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ind w:right="630"/>
        <w:rPr>
          <w:rFonts w:ascii="新宋体" w:hAnsi="新宋体" w:eastAsia="新宋体"/>
          <w:color w:val="444444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学 籍 证 明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兹有学生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, 性别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 xml:space="preserve">, 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月出生，身份证号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，学号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　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月被我校全日制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专业录取，学历层次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，学制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年。现处于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年级在读。</w:t>
      </w:r>
    </w:p>
    <w:p>
      <w:pPr>
        <w:spacing w:line="360" w:lineRule="auto"/>
        <w:ind w:firstLine="560" w:firstLineChars="200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8"/>
          <w:szCs w:val="28"/>
        </w:rPr>
        <w:t>特此证明。</w:t>
      </w:r>
    </w:p>
    <w:p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>
      <w:pPr>
        <w:spacing w:line="480" w:lineRule="auto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8"/>
          <w:szCs w:val="28"/>
        </w:rPr>
        <w:t xml:space="preserve">           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大学（学院）学籍管理部门</w:t>
      </w:r>
    </w:p>
    <w:p>
      <w:pPr>
        <w:spacing w:line="480" w:lineRule="auto"/>
        <w:jc w:val="righ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4"/>
          <w:szCs w:val="24"/>
        </w:rPr>
        <w:t>（盖章）</w:t>
      </w:r>
    </w:p>
    <w:p>
      <w:pPr>
        <w:spacing w:line="480" w:lineRule="auto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                                                   年    月   日</w:t>
      </w:r>
    </w:p>
    <w:p>
      <w:pPr>
        <w:spacing w:line="480" w:lineRule="auto"/>
        <w:rPr>
          <w:rFonts w:ascii="楷体_GB2312" w:hAnsi="宋体" w:eastAsia="楷体_GB2312"/>
          <w:bCs/>
          <w:snapToGrid w:val="0"/>
          <w:kern w:val="0"/>
          <w:szCs w:val="21"/>
        </w:rPr>
      </w:pPr>
    </w:p>
    <w:p>
      <w:pPr>
        <w:spacing w:line="44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注：1.本证明仅供</w:t>
      </w:r>
      <w:r>
        <w:rPr>
          <w:rFonts w:hint="eastAsia" w:ascii="仿宋_GB2312" w:eastAsia="仿宋_GB2312"/>
          <w:sz w:val="24"/>
          <w:szCs w:val="24"/>
        </w:rPr>
        <w:t>广东省内普通高等学校三年级及以上的全日制学生、毕业学年</w:t>
      </w:r>
    </w:p>
    <w:p>
      <w:pPr>
        <w:spacing w:line="440" w:lineRule="exact"/>
        <w:ind w:firstLine="720" w:firstLine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的全日制专科生、幼儿师范学校毕业学年全日制学生以</w:t>
      </w:r>
      <w:r>
        <w:rPr>
          <w:rFonts w:hint="eastAsia" w:ascii="仿宋_GB2312" w:hAnsi="仿宋" w:eastAsia="仿宋_GB2312"/>
          <w:bCs/>
          <w:sz w:val="24"/>
          <w:szCs w:val="24"/>
        </w:rPr>
        <w:t>及全日制研究生</w:t>
      </w:r>
    </w:p>
    <w:p>
      <w:pPr>
        <w:spacing w:line="440" w:lineRule="exact"/>
        <w:ind w:firstLine="720" w:firstLineChars="300"/>
        <w:rPr>
          <w:rFonts w:hint="eastAsia"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报考全国中小学教师资格考试使用;</w:t>
      </w:r>
    </w:p>
    <w:p>
      <w:pPr>
        <w:spacing w:line="440" w:lineRule="exact"/>
        <w:ind w:firstLine="424" w:firstLineChars="177"/>
        <w:rPr>
          <w:rFonts w:hint="eastAsia"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2.本证明由考生所在学校学籍管理部门或教学管理部门盖章后生效，二级学</w:t>
      </w:r>
    </w:p>
    <w:p>
      <w:pPr>
        <w:spacing w:line="440" w:lineRule="exact"/>
        <w:ind w:firstLine="664" w:firstLineChars="277"/>
        <w:rPr>
          <w:rFonts w:hint="eastAsia"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院盖章无效;</w:t>
      </w:r>
    </w:p>
    <w:p>
      <w:pPr>
        <w:spacing w:line="440" w:lineRule="exact"/>
        <w:ind w:firstLine="360" w:firstLineChars="150"/>
        <w:rPr>
          <w:rFonts w:hint="eastAsia"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３.如因学籍证明信息差错造成的遗留问题由考生及所在院校负责;</w:t>
      </w:r>
    </w:p>
    <w:p>
      <w:pPr>
        <w:spacing w:line="440" w:lineRule="exact"/>
        <w:ind w:firstLine="360" w:firstLineChars="150"/>
        <w:rPr>
          <w:rFonts w:hint="eastAsia" w:ascii="仿宋_GB2312" w:hAnsi="仿宋" w:eastAsia="仿宋_GB2312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４.报名中小学教师资格考试现场确认时，须提交此证明原件，复印件。</w:t>
      </w:r>
    </w:p>
    <w:p>
      <w:bookmarkStart w:id="0" w:name="_GoBack"/>
      <w:bookmarkEnd w:id="0"/>
    </w:p>
    <w:sectPr>
      <w:pgSz w:w="11906" w:h="16838"/>
      <w:pgMar w:top="209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675F8"/>
    <w:rsid w:val="3FB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2019-12-04T09:02:00Z</dcterms:created>
  <dc:creator>user</dc:creator>
  <cp:lastModifiedBy>user</cp:lastModifiedBy>
  <dcterms:modified xsi:type="dcterms:W3CDTF">2019-12-04T09:02:37Z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