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附件3</w:t>
      </w:r>
    </w:p>
    <w:p>
      <w:pPr>
        <w:pStyle w:val="2"/>
        <w:ind w:left="0" w:leftChars="0" w:firstLine="0" w:firstLineChars="0"/>
        <w:rPr>
          <w:rFonts w:hint="default"/>
          <w:sz w:val="36"/>
          <w:szCs w:val="36"/>
          <w:lang w:val="en-US" w:eastAsia="zh-CN"/>
        </w:rPr>
      </w:pPr>
    </w:p>
    <w:p>
      <w:pPr>
        <w:spacing w:beforeLines="0" w:afterLines="0"/>
        <w:ind w:firstLine="0" w:firstLineChars="0"/>
        <w:jc w:val="center"/>
        <w:rPr>
          <w:rFonts w:hint="default" w:ascii="Times New Roman" w:hAnsi="Times New Roman" w:eastAsia="方正小标宋简体" w:cs="Times New Roman"/>
          <w:b w:val="0"/>
          <w:bCs w:val="0"/>
          <w:i w:val="0"/>
          <w:caps w:val="0"/>
          <w:color w:val="auto"/>
          <w:spacing w:val="0"/>
          <w:sz w:val="36"/>
          <w:szCs w:val="36"/>
          <w:shd w:val="clear" w:color="auto" w:fill="FFFFFF"/>
          <w:lang w:val="en-US" w:eastAsia="zh-CN"/>
        </w:rPr>
      </w:pPr>
      <w:r>
        <w:rPr>
          <w:rFonts w:hint="eastAsia" w:eastAsia="方正小标宋简体" w:cs="Times New Roman"/>
          <w:b w:val="0"/>
          <w:bCs w:val="0"/>
          <w:i w:val="0"/>
          <w:caps w:val="0"/>
          <w:color w:val="auto"/>
          <w:spacing w:val="0"/>
          <w:sz w:val="36"/>
          <w:szCs w:val="36"/>
          <w:shd w:val="clear" w:color="auto" w:fill="FFFFFF"/>
          <w:lang w:val="en-US" w:eastAsia="zh-CN"/>
        </w:rPr>
        <w:t>潮州市中央</w:t>
      </w:r>
      <w:r>
        <w:rPr>
          <w:rFonts w:hint="default" w:ascii="Times New Roman" w:hAnsi="Times New Roman" w:eastAsia="方正小标宋简体" w:cs="Times New Roman"/>
          <w:b w:val="0"/>
          <w:bCs w:val="0"/>
          <w:i w:val="0"/>
          <w:caps w:val="0"/>
          <w:color w:val="auto"/>
          <w:spacing w:val="0"/>
          <w:sz w:val="36"/>
          <w:szCs w:val="36"/>
          <w:shd w:val="clear" w:color="auto" w:fill="FFFFFF"/>
          <w:lang w:val="en-US" w:eastAsia="zh-CN"/>
        </w:rPr>
        <w:t>生态环境保护督察整改任务销号</w:t>
      </w:r>
    </w:p>
    <w:p>
      <w:pPr>
        <w:spacing w:beforeLines="0" w:afterLines="0"/>
        <w:ind w:firstLine="0" w:firstLineChars="0"/>
        <w:jc w:val="center"/>
        <w:rPr>
          <w:rFonts w:hint="default" w:ascii="Times New Roman" w:hAnsi="Times New Roman" w:eastAsia="方正小标宋简体" w:cs="Times New Roman"/>
          <w:b w:val="0"/>
          <w:bCs w:val="0"/>
          <w:i w:val="0"/>
          <w:caps w:val="0"/>
          <w:color w:val="auto"/>
          <w:spacing w:val="0"/>
          <w:sz w:val="36"/>
          <w:szCs w:val="36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i w:val="0"/>
          <w:caps w:val="0"/>
          <w:color w:val="auto"/>
          <w:spacing w:val="0"/>
          <w:sz w:val="36"/>
          <w:szCs w:val="36"/>
          <w:shd w:val="clear" w:color="auto" w:fill="FFFFFF"/>
          <w:lang w:val="en-US" w:eastAsia="zh-CN"/>
        </w:rPr>
        <w:t>评估报告</w:t>
      </w:r>
    </w:p>
    <w:p>
      <w:pPr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一、整改任务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（一）反馈问题：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2"/>
          <w:sz w:val="32"/>
          <w:szCs w:val="20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20"/>
          <w:lang w:val="en-US" w:eastAsia="zh-CN" w:bidi="ar-SA"/>
        </w:rPr>
        <w:t>水源保护区违法项目清理滞后，全省县级以上饮用水水源一级保护区仍有2830个违法建筑</w:t>
      </w:r>
      <w:r>
        <w:rPr>
          <w:rFonts w:hint="eastAsia" w:cs="Times New Roman"/>
          <w:kern w:val="2"/>
          <w:sz w:val="32"/>
          <w:szCs w:val="20"/>
          <w:lang w:val="en-US" w:eastAsia="zh-CN" w:bidi="ar-SA"/>
        </w:rPr>
        <w:t>（其中，涉及我区主要为江东镇上水头村民居、下水头村民居；庵埠镇梅溪村民居、官路村民居、乔林村民居）。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责任单位：</w:t>
      </w:r>
      <w:r>
        <w:rPr>
          <w:rFonts w:hint="eastAsia"/>
          <w:lang w:val="en-US" w:eastAsia="zh-CN"/>
        </w:rPr>
        <w:t>潮州市潮安区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（三）整改时限：2018年12月底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kern w:val="2"/>
          <w:sz w:val="32"/>
          <w:szCs w:val="20"/>
          <w:lang w:val="en-US" w:eastAsia="zh-CN" w:bidi="ar-SA"/>
        </w:rPr>
      </w:pPr>
      <w:r>
        <w:rPr>
          <w:rFonts w:hint="default"/>
          <w:lang w:val="en-US" w:eastAsia="zh-CN"/>
        </w:rPr>
        <w:t>（四）整改目标：江东镇上水头村</w:t>
      </w:r>
      <w:r>
        <w:rPr>
          <w:rFonts w:hint="eastAsia" w:ascii="Times New Roman" w:eastAsia="仿宋_GB2312"/>
          <w:lang w:val="en-US" w:eastAsia="zh-CN"/>
        </w:rPr>
        <w:t>民居（历史遗留村庄）、</w:t>
      </w:r>
      <w:r>
        <w:rPr>
          <w:rFonts w:hint="default"/>
          <w:lang w:val="en-US" w:eastAsia="zh-CN"/>
        </w:rPr>
        <w:t>江东镇下水头村</w:t>
      </w:r>
      <w:r>
        <w:rPr>
          <w:rFonts w:hint="eastAsia" w:ascii="Times New Roman" w:eastAsia="仿宋_GB2312"/>
          <w:lang w:val="en-US" w:eastAsia="zh-CN"/>
        </w:rPr>
        <w:t>民居（历史遗留村庄）</w:t>
      </w:r>
      <w:r>
        <w:rPr>
          <w:rFonts w:hint="default"/>
          <w:lang w:val="en-US" w:eastAsia="zh-CN"/>
        </w:rPr>
        <w:t>生活污</w:t>
      </w:r>
      <w:r>
        <w:rPr>
          <w:rFonts w:hint="default" w:ascii="Times New Roman" w:hAnsi="Times New Roman" w:eastAsia="仿宋_GB2312" w:cs="Times New Roman"/>
          <w:kern w:val="2"/>
          <w:sz w:val="32"/>
          <w:szCs w:val="20"/>
          <w:lang w:val="en-US" w:eastAsia="zh-CN" w:bidi="ar-SA"/>
        </w:rPr>
        <w:t>水排入江东镇排污渠，不流入韩江干流，不对市区饮用水源造成影响</w:t>
      </w:r>
      <w:r>
        <w:rPr>
          <w:rFonts w:hint="eastAsia" w:cs="Times New Roman"/>
          <w:kern w:val="2"/>
          <w:sz w:val="32"/>
          <w:szCs w:val="20"/>
          <w:lang w:val="en-US" w:eastAsia="zh-CN" w:bidi="ar-SA"/>
        </w:rPr>
        <w:t>；</w:t>
      </w:r>
      <w:r>
        <w:rPr>
          <w:rFonts w:hint="default" w:ascii="Times New Roman" w:hAnsi="Times New Roman" w:eastAsia="仿宋_GB2312" w:cs="Times New Roman"/>
          <w:kern w:val="2"/>
          <w:sz w:val="32"/>
          <w:szCs w:val="20"/>
          <w:lang w:val="en-US" w:eastAsia="zh-CN" w:bidi="ar-SA"/>
        </w:rPr>
        <w:t>庵埠镇梅溪村</w:t>
      </w:r>
      <w:r>
        <w:rPr>
          <w:rFonts w:hint="eastAsia" w:ascii="Times New Roman" w:hAnsi="Times New Roman" w:eastAsia="仿宋_GB2312" w:cs="Times New Roman"/>
          <w:kern w:val="2"/>
          <w:sz w:val="32"/>
          <w:szCs w:val="20"/>
          <w:lang w:val="en-US" w:eastAsia="zh-CN" w:bidi="ar-SA"/>
        </w:rPr>
        <w:t>民居（历史遗留村庄）、</w:t>
      </w:r>
      <w:r>
        <w:rPr>
          <w:rFonts w:hint="default" w:ascii="Times New Roman" w:hAnsi="Times New Roman" w:eastAsia="仿宋_GB2312" w:cs="Times New Roman"/>
          <w:kern w:val="2"/>
          <w:sz w:val="32"/>
          <w:szCs w:val="20"/>
          <w:lang w:val="en-US" w:eastAsia="zh-CN" w:bidi="ar-SA"/>
        </w:rPr>
        <w:t>庵埠镇官路村</w:t>
      </w:r>
      <w:r>
        <w:rPr>
          <w:rFonts w:hint="eastAsia" w:ascii="Times New Roman" w:hAnsi="Times New Roman" w:eastAsia="仿宋_GB2312" w:cs="Times New Roman"/>
          <w:kern w:val="2"/>
          <w:sz w:val="32"/>
          <w:szCs w:val="20"/>
          <w:lang w:val="en-US" w:eastAsia="zh-CN" w:bidi="ar-SA"/>
        </w:rPr>
        <w:t>民居（历史遗留村庄）、</w:t>
      </w:r>
      <w:r>
        <w:rPr>
          <w:rFonts w:hint="default" w:ascii="Times New Roman" w:hAnsi="Times New Roman" w:eastAsia="仿宋_GB2312" w:cs="Times New Roman"/>
          <w:kern w:val="2"/>
          <w:sz w:val="32"/>
          <w:szCs w:val="20"/>
          <w:lang w:val="en-US" w:eastAsia="zh-CN" w:bidi="ar-SA"/>
        </w:rPr>
        <w:t>庵埠镇乔林村</w:t>
      </w:r>
      <w:r>
        <w:rPr>
          <w:rFonts w:hint="eastAsia" w:ascii="Times New Roman" w:hAnsi="Times New Roman" w:eastAsia="仿宋_GB2312" w:cs="Times New Roman"/>
          <w:kern w:val="2"/>
          <w:sz w:val="32"/>
          <w:szCs w:val="20"/>
          <w:lang w:val="en-US" w:eastAsia="zh-CN" w:bidi="ar-SA"/>
        </w:rPr>
        <w:t>民居（历史遗留村庄）生活污水通过市政管网排入潮安污水处理厂，不对我</w:t>
      </w:r>
      <w:r>
        <w:rPr>
          <w:rFonts w:hint="eastAsia" w:cs="Times New Roman"/>
          <w:kern w:val="2"/>
          <w:sz w:val="32"/>
          <w:szCs w:val="20"/>
          <w:lang w:val="en-US" w:eastAsia="zh-CN" w:bidi="ar-SA"/>
        </w:rPr>
        <w:t>区</w:t>
      </w:r>
      <w:r>
        <w:rPr>
          <w:rFonts w:hint="eastAsia" w:ascii="Times New Roman" w:hAnsi="Times New Roman" w:eastAsia="仿宋_GB2312" w:cs="Times New Roman"/>
          <w:kern w:val="2"/>
          <w:sz w:val="32"/>
          <w:szCs w:val="20"/>
          <w:lang w:val="en-US" w:eastAsia="zh-CN" w:bidi="ar-SA"/>
        </w:rPr>
        <w:t>饮用水源水质造成影响。市正在优化调整饮用水源保护区，调整后</w:t>
      </w:r>
      <w:r>
        <w:rPr>
          <w:rFonts w:hint="eastAsia" w:cs="Times New Roman"/>
          <w:kern w:val="2"/>
          <w:sz w:val="32"/>
          <w:szCs w:val="20"/>
          <w:lang w:val="en-US" w:eastAsia="zh-CN" w:bidi="ar-SA"/>
        </w:rPr>
        <w:t>各</w:t>
      </w:r>
      <w:r>
        <w:rPr>
          <w:rFonts w:hint="eastAsia" w:ascii="Times New Roman" w:hAnsi="Times New Roman" w:eastAsia="仿宋_GB2312" w:cs="Times New Roman"/>
          <w:kern w:val="2"/>
          <w:sz w:val="32"/>
          <w:szCs w:val="20"/>
          <w:lang w:val="en-US" w:eastAsia="zh-CN" w:bidi="ar-SA"/>
        </w:rPr>
        <w:t>村庄不在一级水源保护区范围内</w:t>
      </w:r>
      <w:r>
        <w:rPr>
          <w:rFonts w:hint="eastAsia" w:cs="Times New Roman"/>
          <w:kern w:val="2"/>
          <w:sz w:val="32"/>
          <w:szCs w:val="20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（五）整改措施：优化调整饮用水源保护区</w:t>
      </w:r>
      <w:r>
        <w:rPr>
          <w:rFonts w:hint="eastAsia" w:ascii="Times New Roman" w:eastAsia="仿宋_GB231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 xml:space="preserve"> 二、整改落实情况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（一）整改目标完成情况：</w:t>
      </w:r>
      <w:r>
        <w:rPr>
          <w:rFonts w:hint="eastAsia" w:ascii="Times New Roman" w:eastAsia="仿宋_GB2312"/>
          <w:lang w:val="en-US" w:eastAsia="zh-CN"/>
        </w:rPr>
        <w:t>已完成饮用水源优化调整，调整后村庄不在一级水源保护区范围内。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（二）整改措施落实情况：</w:t>
      </w:r>
      <w:r>
        <w:rPr>
          <w:rFonts w:hint="eastAsia" w:ascii="Times New Roman" w:eastAsia="仿宋_GB2312"/>
          <w:lang w:val="en-US" w:eastAsia="zh-CN"/>
        </w:rPr>
        <w:t>已完成。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三、评估结论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Times New Roman" w:eastAsia="仿宋_GB2312"/>
          <w:lang w:val="en-US" w:eastAsia="zh-CN"/>
        </w:rPr>
      </w:pPr>
      <w:r>
        <w:rPr>
          <w:rFonts w:hint="eastAsia" w:ascii="Times New Roman" w:eastAsia="仿宋_GB2312"/>
          <w:lang w:val="en-US" w:eastAsia="zh-CN"/>
        </w:rPr>
        <w:t>已完成，达到销号要求。</w:t>
      </w: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>附件：佐证资料</w:t>
      </w:r>
    </w:p>
    <w:p>
      <w:pPr>
        <w:pStyle w:val="2"/>
        <w:rPr>
          <w:rFonts w:hint="default"/>
          <w:lang w:val="en-US" w:eastAsia="zh-CN"/>
        </w:rPr>
      </w:pPr>
    </w:p>
    <w:p>
      <w:pPr>
        <w:pStyle w:val="2"/>
        <w:ind w:left="0" w:leftChars="0" w:firstLine="0" w:firstLineChars="0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720" w:leftChars="200" w:right="0" w:rightChars="0" w:hanging="6080" w:hangingChars="1900"/>
        <w:jc w:val="both"/>
        <w:textAlignment w:val="auto"/>
        <w:outlineLvl w:val="9"/>
        <w:rPr>
          <w:rFonts w:hint="eastAsia" w:ascii="Times New Roman" w:eastAsia="仿宋_GB2312"/>
          <w:lang w:val="en-US" w:eastAsia="zh-CN"/>
        </w:rPr>
      </w:pPr>
      <w:r>
        <w:rPr>
          <w:rFonts w:hint="default"/>
          <w:lang w:val="en-US" w:eastAsia="zh-CN"/>
        </w:rPr>
        <w:t xml:space="preserve">              </w:t>
      </w:r>
      <w:r>
        <w:rPr>
          <w:rFonts w:hint="eastAsia"/>
          <w:lang w:val="en-US" w:eastAsia="zh-CN"/>
        </w:rPr>
        <w:t xml:space="preserve">         </w:t>
      </w:r>
      <w:r>
        <w:rPr>
          <w:rFonts w:hint="eastAsia" w:ascii="Times New Roman" w:eastAsia="仿宋_GB2312"/>
          <w:lang w:val="en-US" w:eastAsia="zh-CN"/>
        </w:rPr>
        <w:t>销号责任主体</w:t>
      </w:r>
      <w:r>
        <w:rPr>
          <w:rFonts w:hint="default"/>
          <w:lang w:val="en-US" w:eastAsia="zh-CN"/>
        </w:rPr>
        <w:t>（</w:t>
      </w:r>
      <w:r>
        <w:rPr>
          <w:rFonts w:hint="eastAsia" w:ascii="Times New Roman" w:eastAsia="仿宋_GB2312"/>
          <w:lang w:val="en-US" w:eastAsia="zh-CN"/>
        </w:rPr>
        <w:t>盖章</w:t>
      </w:r>
      <w:r>
        <w:rPr>
          <w:rFonts w:hint="default"/>
          <w:lang w:val="en-US" w:eastAsia="zh-CN"/>
        </w:rPr>
        <w:t>）</w:t>
      </w:r>
      <w:r>
        <w:rPr>
          <w:rFonts w:hint="eastAsia" w:ascii="Times New Roman" w:eastAsia="仿宋_GB2312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480" w:firstLineChars="1400"/>
        <w:jc w:val="both"/>
        <w:textAlignment w:val="auto"/>
        <w:outlineLvl w:val="9"/>
      </w:pPr>
      <w:r>
        <w:rPr>
          <w:rFonts w:hint="eastAsia"/>
          <w:lang w:val="en-US" w:eastAsia="zh-CN"/>
        </w:rPr>
        <w:t>2020</w:t>
      </w:r>
      <w:r>
        <w:rPr>
          <w:rFonts w:hint="default"/>
          <w:lang w:val="en-US" w:eastAsia="zh-CN"/>
        </w:rPr>
        <w:t xml:space="preserve">年 </w:t>
      </w:r>
      <w:r>
        <w:rPr>
          <w:rFonts w:hint="eastAsia"/>
          <w:lang w:val="en-US" w:eastAsia="zh-CN"/>
        </w:rPr>
        <w:t>9</w:t>
      </w:r>
      <w:r>
        <w:rPr>
          <w:rFonts w:hint="default"/>
          <w:lang w:val="en-US" w:eastAsia="zh-CN"/>
        </w:rPr>
        <w:t xml:space="preserve">月 </w:t>
      </w:r>
      <w:r>
        <w:rPr>
          <w:rFonts w:hint="eastAsia"/>
          <w:lang w:val="en-US" w:eastAsia="zh-CN"/>
        </w:rPr>
        <w:t>15</w:t>
      </w:r>
      <w:r>
        <w:rPr>
          <w:rFonts w:hint="default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BE2E39"/>
    <w:multiLevelType w:val="singleLevel"/>
    <w:tmpl w:val="4ABE2E39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2958AA"/>
    <w:rsid w:val="0B265BF9"/>
    <w:rsid w:val="3CA3437B"/>
    <w:rsid w:val="3FC07366"/>
    <w:rsid w:val="44A54E40"/>
    <w:rsid w:val="5B4C54BF"/>
    <w:rsid w:val="5C295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0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qFormat/>
    <w:uiPriority w:val="0"/>
    <w:pPr>
      <w:widowControl w:val="0"/>
      <w:ind w:firstLine="420" w:firstLineChars="20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39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2020-09-10T07:42:00Z</dcterms:created>
  <dc:creator>林小贱一枚</dc:creator>
  <cp:lastModifiedBy>林小贱一枚</cp:lastModifiedBy>
  <dcterms:modified xsi:type="dcterms:W3CDTF">2020-09-15T07:42:09Z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