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ind w:firstLine="0" w:firstLineChars="0"/>
        <w:jc w:val="center"/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潮州市省级</w:t>
      </w:r>
      <w:r>
        <w:rPr>
          <w:rFonts w:hint="default" w:ascii="Times New Roman" w:hAnsi="Times New Roman" w:eastAsia="方正小标宋简体" w:cs="Times New Roman"/>
          <w:b w:val="0"/>
          <w:bCs w:val="0"/>
          <w:i w:val="0"/>
          <w:caps w:val="0"/>
          <w:color w:val="auto"/>
          <w:spacing w:val="0"/>
          <w:sz w:val="36"/>
          <w:szCs w:val="36"/>
          <w:shd w:val="clear" w:color="auto" w:fill="FFFFFF"/>
          <w:lang w:val="en-US" w:eastAsia="zh-CN"/>
        </w:rPr>
        <w:t>生态环境保护督察整改任务销号评估报告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一、整改任务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一）反馈问题：潮州市2018年饮用水水源保护区清理整治工作进度长期慢于全省平均水平，要求2018年年底完成的韩江大桥及金山大桥桥面径流和应急收集系统工程11月份才动工建设，进展一直滞后，直至12月份督察组督办、市委市政府主要领导召集会议并现场督导后，有关部门才加快建设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（二）责任单位：</w:t>
      </w:r>
      <w:r>
        <w:rPr>
          <w:rFonts w:hint="eastAsia"/>
          <w:lang w:val="en-US" w:eastAsia="zh-CN"/>
        </w:rPr>
        <w:t>潮州市潮安区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（三）整改时限：2019年6月底前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（四）整改目标：推进县道X073、X075径流改造项目，确保饮用水水源保护去清理整治工作赶上全省平均水平。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（五）整改措施：加快推进县道X073、X075径流改造项目，成立工作小组，倒排工期，加大督导力度，专班跟进，确保在2019年6月底前并努力争取提前完成工程建设任务。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 二、整改落实情况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（一）整改目标完成情况：该项工作已完成整改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（二）整改措施落实情况：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1、潮州市韩江东岸省道 S227 （原县道 X073 和县道 X072）道路整治工程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该项目起点位于潮安区与丰顺交界，沿着韩江西岸一路向南，经过白莲村、赤凤镇、归湖镇，下穿潮漳高速后，止于湘桥区与潮安区交界，路线总长约 21.395 公里。主要建设内容为：在道路靠韩江侧设置防撞墙和导流槽、应急池等应急设施；配套建设水泥混凝土护栏11145米，导流管5023.4米，应急池 15 个，总容积约 2592 立方米，桥面（路面）收集长度总计 21395 米，目前已完成整治任务。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2、潮州市韩江西岸外环北路至韩西村县道 X075 路面大修工程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该项目起点位于湘桥区与潮安区交界，一路向北，下穿潮漳高速，经过虎娘巾、西林村、绿竹村、下埔头，路线转向西北从后头山、鸡笼山与青蓝山中间穿过，再次沿着韩江西岸经过大松水路头、小松水路头终于韩西农场，与丰顺县留隍大桥至潮州市赤凤镇公路终点对接，路线总长约 14.311公里。主要建设内容为：在道路靠韩江侧设置防撞墙和导流槽、应急池等应急设施；配套建设水泥混凝土护栏 7571 米，导流管 10006.6 米，应急池 10 个，总容积约 1728 立方米，路面收集长度总计 14311 米，修复路面 4200 平方米，目前已完成整治任务。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已完成，达到销号要求。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附件：佐证资料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              </w:t>
      </w:r>
      <w:r>
        <w:rPr>
          <w:rFonts w:hint="eastAsia" w:ascii="Times New Roman" w:eastAsia="仿宋_GB2312"/>
          <w:lang w:val="en-US" w:eastAsia="zh-CN"/>
        </w:rPr>
        <w:t xml:space="preserve">      销号决定主体</w:t>
      </w:r>
      <w:r>
        <w:rPr>
          <w:rFonts w:hint="default"/>
          <w:lang w:val="en-US" w:eastAsia="zh-CN"/>
        </w:rPr>
        <w:t>（</w:t>
      </w:r>
      <w:r>
        <w:rPr>
          <w:rFonts w:hint="eastAsia" w:ascii="Times New Roman" w:eastAsia="仿宋_GB2312"/>
          <w:lang w:val="en-US" w:eastAsia="zh-CN"/>
        </w:rPr>
        <w:t>盖章</w:t>
      </w:r>
      <w:r>
        <w:rPr>
          <w:rFonts w:hint="default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160" w:firstLineChars="1300"/>
        <w:jc w:val="both"/>
        <w:textAlignment w:val="auto"/>
        <w:outlineLvl w:val="9"/>
        <w:rPr>
          <w:rFonts w:hint="eastAsia" w:ascii="Times New Roman" w:hAnsi="Times New Roman" w:eastAsia="黑体" w:cs="Times New Roman"/>
          <w:b w:val="0"/>
          <w:bCs w:val="0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/>
          <w:lang w:val="en-US" w:eastAsia="zh-CN"/>
        </w:rPr>
        <w:t>2020</w:t>
      </w:r>
      <w:r>
        <w:rPr>
          <w:rFonts w:hint="default"/>
          <w:lang w:val="en-US" w:eastAsia="zh-CN"/>
        </w:rPr>
        <w:t xml:space="preserve">年 </w:t>
      </w:r>
      <w:r>
        <w:rPr>
          <w:rFonts w:hint="eastAsia"/>
          <w:lang w:val="en-US" w:eastAsia="zh-CN"/>
        </w:rPr>
        <w:t>9</w:t>
      </w:r>
      <w:r>
        <w:rPr>
          <w:rFonts w:hint="default"/>
          <w:lang w:val="en-US" w:eastAsia="zh-CN"/>
        </w:rPr>
        <w:t xml:space="preserve">月 </w:t>
      </w:r>
      <w:bookmarkStart w:id="0" w:name="_GoBack"/>
      <w:bookmarkEnd w:id="0"/>
      <w:r>
        <w:rPr>
          <w:rFonts w:hint="eastAsia"/>
          <w:lang w:val="en-US" w:eastAsia="zh-CN"/>
        </w:rPr>
        <w:t>15</w:t>
      </w:r>
      <w:r>
        <w:rPr>
          <w:rFonts w:hint="default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C129B2"/>
    <w:rsid w:val="459F6168"/>
    <w:rsid w:val="64C129B2"/>
    <w:rsid w:val="7A16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2020-09-14T09:12:00Z</dcterms:created>
  <dc:creator>林小贱一枚</dc:creator>
  <cp:lastModifiedBy>林小贱一枚</cp:lastModifiedBy>
  <dcterms:modified xsi:type="dcterms:W3CDTF">2020-09-15T07:44:04Z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