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附件4-1</w:t>
      </w:r>
    </w:p>
    <w:p>
      <w:pPr>
        <w:spacing w:beforeLines="0" w:afterLines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beforeLines="0" w:afterLines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2023年省级促进经济高质量发展专项资金（民营经济及中小微企业发展）贷款贴息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入库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申报表</w:t>
      </w:r>
    </w:p>
    <w:tbl>
      <w:tblPr>
        <w:tblStyle w:val="3"/>
        <w:tblpPr w:leftFromText="180" w:rightFromText="180" w:vertAnchor="text" w:horzAnchor="page" w:tblpX="1789" w:tblpY="259"/>
        <w:tblOverlap w:val="never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2338"/>
        <w:gridCol w:w="2150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（盖章）</w:t>
            </w:r>
          </w:p>
        </w:tc>
        <w:tc>
          <w:tcPr>
            <w:tcW w:w="69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融资余额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（万元）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 申报金额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（万元）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项目联系人及联系方式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9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一．企业基本情况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9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（一）经审计后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上一年度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的财务情况（单位：万元）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总资产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 总负债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流动资产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流动负债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应收账款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 预收账款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存货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短期借款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固定资产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长期借款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其他应收款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其他应付款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 营业收入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主营业务收入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净利润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和净利润率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财务费用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负债率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研发费用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9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（二）企业基本情况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组织机构代码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开户行及帐号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企业性质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持续经营期限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企业股权结构</w:t>
            </w:r>
          </w:p>
        </w:tc>
        <w:tc>
          <w:tcPr>
            <w:tcW w:w="69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主营业务介绍</w:t>
            </w:r>
          </w:p>
        </w:tc>
        <w:tc>
          <w:tcPr>
            <w:tcW w:w="69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包括但不限于：企业主导产品，与主导产品相关的有效知识产权数量，研发人员，研发人员占比，建立研发机构情况（国家级、省级、市级等），质量管理水平（获得省级以上质量奖、拥有自主品牌、参与标准制定、建立质量体系等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9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二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．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贷款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贷款行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贷款金额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（万元）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担保方式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贷款期限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利息总额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实际发生的利息支出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总额</w:t>
            </w:r>
          </w:p>
        </w:tc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资金用途</w:t>
            </w:r>
          </w:p>
        </w:tc>
        <w:tc>
          <w:tcPr>
            <w:tcW w:w="69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tbl>
      <w:tblPr>
        <w:tblStyle w:val="2"/>
        <w:tblpPr w:leftFromText="180" w:rightFromText="180" w:vertAnchor="text" w:horzAnchor="page" w:tblpX="1724" w:tblpY="702"/>
        <w:tblOverlap w:val="never"/>
        <w:tblW w:w="8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28"/>
                <w:u w:val="none"/>
                <w:lang w:eastAsia="zh-CN"/>
              </w:rPr>
              <w:t>申报单位承诺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1" w:hRule="atLeast"/>
        </w:trPr>
        <w:tc>
          <w:tcPr>
            <w:tcW w:w="89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承诺近5年来申报单位、组织或个人在专项资金管理、专项审计、绩效评价、监督检查等过程中不存在违法违纪行为，对申报材料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和填报数据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的真实性负责,对申报资格和申报条件的符合性负责。如获得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奖补资金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，保证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按规定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专款专用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，并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严格执行财务规章制度和会计核算办法，自觉接受财政、审计、监察部门的监督检查。同一项目不违规重复申报。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没有被列入失信联合惩戒对象、黑名单情况等情况。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如有违反上述承诺的不诚信行为,同意有关部门记录入相关的企业征信体系中。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申报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单位(盖章):         法人代表(签字):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　　　　　　　　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日期: 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年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月</w:t>
            </w:r>
            <w:r>
              <w:rPr>
                <w:rFonts w:hint="default" w:ascii="宋体" w:hAnsi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　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推荐</w:t>
            </w:r>
            <w:r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8"/>
                <w:u w:val="none"/>
                <w:lang w:eastAsia="zh-CN"/>
              </w:rPr>
              <w:t>部门审核意见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8" w:hRule="atLeast"/>
        </w:trPr>
        <w:tc>
          <w:tcPr>
            <w:tcW w:w="8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560" w:firstLineChars="20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承诺对所推荐的项目和申报材料的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完整性、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真实性等负责。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推荐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部门审核盖章: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   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val="en-US" w:eastAsia="zh-CN"/>
              </w:rPr>
              <w:t>推荐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部门主管领导(签字):　　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br w:type="textWrapping"/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3640" w:firstLineChars="1300"/>
              <w:jc w:val="both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8"/>
                <w:u w:val="none"/>
                <w:lang w:eastAsia="zh-CN"/>
              </w:rPr>
              <w:t>日期:   　　年 　　 月 　　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            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187C3EB0"/>
    <w:rsid w:val="045743B8"/>
    <w:rsid w:val="11447D54"/>
    <w:rsid w:val="17ED17BE"/>
    <w:rsid w:val="187C3EB0"/>
    <w:rsid w:val="22941C27"/>
    <w:rsid w:val="2E5A24A3"/>
    <w:rsid w:val="30100C4F"/>
    <w:rsid w:val="48712CF6"/>
    <w:rsid w:val="74E5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2021-07-06T01:44:00Z</dcterms:created>
  <dc:creator>Butterflyshadow</dc:creator>
  <cp:lastModifiedBy>lulu</cp:lastModifiedBy>
  <dcterms:modified xsi:type="dcterms:W3CDTF">2022-06-11T04:03:15Z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2A11EC9955904C55B6CD9DEE3EA69868</vt:lpwstr>
  </property>
</Properties>
</file>