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潮安高铁经济区管理委员会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2022年法治政府建设年度报告</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spacing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2022年，潮安高铁经济区管理委员会法治政府建设工作紧紧围绕《潮州市法治政府建设实施纲要（2021-2025年）》《法治政府建设与责任落实督察工作规定》等文件要求及省委、市委、区委工作要求，扎实开展法治政府建设工作。现将我委2022年法治政府建设工作总结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楷体_GB2312" w:hAnsi="楷体_GB2312" w:eastAsia="楷体_GB2312" w:cs="楷体_GB2312"/>
          <w:i w:val="0"/>
          <w:iCs w:val="0"/>
          <w:caps w:val="0"/>
          <w:color w:val="000000"/>
          <w:spacing w:val="0"/>
          <w:sz w:val="32"/>
          <w:szCs w:val="32"/>
          <w:lang w:val="en-US" w:eastAsia="zh-CN"/>
        </w:rPr>
        <w:t>（一）深入学习贯彻党的二十大精神，深刻领会新时代推进法治中国建设战略部署。</w:t>
      </w:r>
      <w:r>
        <w:rPr>
          <w:rFonts w:hint="eastAsia" w:ascii="仿宋_GB2312" w:hAnsi="仿宋_GB2312" w:eastAsia="仿宋_GB2312" w:cs="仿宋_GB2312"/>
          <w:i w:val="0"/>
          <w:iCs w:val="0"/>
          <w:caps w:val="0"/>
          <w:color w:val="000000"/>
          <w:spacing w:val="0"/>
          <w:sz w:val="32"/>
          <w:szCs w:val="32"/>
          <w:lang w:val="en-US" w:eastAsia="zh-CN"/>
        </w:rPr>
        <w:t>我委抓紧抓实学习贯彻党的二十大精神，通过党组会、全体同志会、中心组学习等形式，结合工作实际，切实把党的二十大精神贯彻落实到各项具体工作中，充分认识学习宣传贯彻党的二十大精神的重大意义，推动学习宣传贯彻党的二十大精神不断走深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楷体_GB2312" w:hAnsi="楷体_GB2312" w:eastAsia="楷体_GB2312" w:cs="楷体_GB2312"/>
          <w:i w:val="0"/>
          <w:iCs w:val="0"/>
          <w:caps w:val="0"/>
          <w:color w:val="000000"/>
          <w:spacing w:val="0"/>
          <w:sz w:val="32"/>
          <w:szCs w:val="32"/>
          <w:lang w:val="en-US" w:eastAsia="zh-CN"/>
        </w:rPr>
        <w:t>（二）学习宣传贯彻落实习近平法治思想。</w:t>
      </w:r>
      <w:r>
        <w:rPr>
          <w:rFonts w:hint="eastAsia" w:ascii="仿宋_GB2312" w:hAnsi="仿宋_GB2312" w:eastAsia="仿宋_GB2312" w:cs="仿宋_GB2312"/>
          <w:i w:val="0"/>
          <w:iCs w:val="0"/>
          <w:caps w:val="0"/>
          <w:color w:val="000000"/>
          <w:spacing w:val="0"/>
          <w:sz w:val="32"/>
          <w:szCs w:val="32"/>
          <w:lang w:val="en-US" w:eastAsia="zh-CN"/>
        </w:rPr>
        <w:t>我委重点突出学习宣传习近平法治思想，将学习贯彻习近平法治思想作为我委培训的重要内容，通过党组扩大会和理论中心组传达学习习近平法治思想，开展以“学习习近平法治思想 坚定不移走法治道路”为主题的主题党日活</w:t>
      </w:r>
      <w:bookmarkStart w:id="0" w:name="_GoBack"/>
      <w:bookmarkEnd w:id="0"/>
      <w:r>
        <w:rPr>
          <w:rFonts w:hint="eastAsia" w:ascii="仿宋_GB2312" w:hAnsi="仿宋_GB2312" w:eastAsia="仿宋_GB2312" w:cs="仿宋_GB2312"/>
          <w:i w:val="0"/>
          <w:iCs w:val="0"/>
          <w:caps w:val="0"/>
          <w:color w:val="000000"/>
          <w:spacing w:val="0"/>
          <w:sz w:val="32"/>
          <w:szCs w:val="32"/>
          <w:lang w:val="en-US" w:eastAsia="zh-CN"/>
        </w:rPr>
        <w:t>动学习习近平在中共中央政治局第三十五次集体学习时的重要讲话精神，将习近平法治思想用于指导实践、推动工作中，依法依规规范高铁潮汕站站区管理及项目建设工作。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楷体_GB2312" w:hAnsi="楷体_GB2312" w:eastAsia="楷体_GB2312" w:cs="楷体_GB2312"/>
          <w:i w:val="0"/>
          <w:iCs w:val="0"/>
          <w:caps w:val="0"/>
          <w:color w:val="000000"/>
          <w:spacing w:val="0"/>
          <w:sz w:val="32"/>
          <w:szCs w:val="32"/>
          <w:lang w:val="en-US" w:eastAsia="zh-CN"/>
        </w:rPr>
        <w:t>(三)党政主要负责人履行推进法治建设第一责任人职责。</w:t>
      </w:r>
      <w:r>
        <w:rPr>
          <w:rFonts w:hint="eastAsia" w:ascii="仿宋_GB2312" w:hAnsi="仿宋_GB2312" w:eastAsia="仿宋_GB2312" w:cs="仿宋_GB2312"/>
          <w:i w:val="0"/>
          <w:iCs w:val="0"/>
          <w:caps w:val="0"/>
          <w:color w:val="000000"/>
          <w:spacing w:val="0"/>
          <w:sz w:val="32"/>
          <w:szCs w:val="32"/>
          <w:lang w:val="en-US" w:eastAsia="zh-CN"/>
        </w:rPr>
        <w:t>党组第一责任人深入学习领会习近平法治思想，把习近平法治思想贯彻落实到法治政府建设全过程和各方面，坚持带头学习、模范践行习近平法治思想，把学习宣传贯彻习近平法治作为党政主要负责人履行推进法治建设第一责任人职责的首要内容，把带头学法、知法用法、推进普法作为法治建设第一责任人学习贯彻习近平法治思想的重要举措，。</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楷体_GB2312" w:hAnsi="楷体_GB2312" w:eastAsia="楷体_GB2312" w:cs="楷体_GB2312"/>
          <w:i w:val="0"/>
          <w:iCs w:val="0"/>
          <w:caps w:val="0"/>
          <w:color w:val="000000"/>
          <w:spacing w:val="0"/>
          <w:sz w:val="32"/>
          <w:szCs w:val="32"/>
          <w:lang w:val="en-US" w:eastAsia="zh-CN"/>
        </w:rPr>
        <w:t>（四）贯彻落实《法治政府建设实施纲要(2021—2025 年)》。</w:t>
      </w:r>
      <w:r>
        <w:rPr>
          <w:rFonts w:hint="eastAsia" w:ascii="仿宋_GB2312" w:hAnsi="仿宋_GB2312" w:eastAsia="仿宋_GB2312" w:cs="仿宋_GB2312"/>
          <w:i w:val="0"/>
          <w:iCs w:val="0"/>
          <w:caps w:val="0"/>
          <w:color w:val="000000"/>
          <w:spacing w:val="0"/>
          <w:sz w:val="32"/>
          <w:szCs w:val="32"/>
          <w:lang w:val="en-US" w:eastAsia="zh-CN"/>
        </w:rPr>
        <w:t>深入学习《实施纲要》及《潮安区贯彻落实&lt;潮州市法治政府建设实施纲要&gt;实施方案》，结合市、区要求全面开展本单位法治政府建设“补短板、强弱项”专项行动，主动全面对照检视，认真落实整改、综合施策、挂账销号，通过推动整改落实落地，深入结合《实施纲要》任务举措，固强补弱，推动法治政府建设迈上新台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楷体_GB2312" w:hAnsi="楷体_GB2312" w:eastAsia="楷体_GB2312" w:cs="楷体_GB2312"/>
          <w:i w:val="0"/>
          <w:iCs w:val="0"/>
          <w:caps w:val="0"/>
          <w:color w:val="000000"/>
          <w:spacing w:val="0"/>
          <w:sz w:val="32"/>
          <w:szCs w:val="32"/>
          <w:lang w:val="en-US" w:eastAsia="zh-CN"/>
        </w:rPr>
        <w:t>（五）坚持将法治思维和法治方式渗透到依法行政的全过程，不断提高高铁潮汕站站区管理服务水平及工程建设监督管理水平。</w:t>
      </w:r>
      <w:r>
        <w:rPr>
          <w:rFonts w:hint="eastAsia" w:ascii="仿宋_GB2312" w:hAnsi="仿宋_GB2312" w:eastAsia="仿宋_GB2312" w:cs="仿宋_GB2312"/>
          <w:i w:val="0"/>
          <w:iCs w:val="0"/>
          <w:caps w:val="0"/>
          <w:color w:val="000000"/>
          <w:spacing w:val="0"/>
          <w:sz w:val="32"/>
          <w:szCs w:val="32"/>
          <w:lang w:val="en-US" w:eastAsia="zh-CN"/>
        </w:rPr>
        <w:t>一是联合交运局、派出所、交警等相关执法职能部门开展高铁站区出租车不规范营运、非法揽客等扰乱营运秩序行为整治行动，切实维护站区良好的车辆营运秩序和道路通行环境。二是担实重点项目建设推进的工作职责，严格按照要求把控项目质量和建设周期，确保重点项目建设依法依规有序推进，确保区委区政府政府决策的严肃性。</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楷体_GB2312" w:hAnsi="楷体_GB2312" w:eastAsia="楷体_GB2312" w:cs="楷体_GB2312"/>
          <w:i w:val="0"/>
          <w:iCs w:val="0"/>
          <w:caps w:val="0"/>
          <w:color w:val="000000"/>
          <w:spacing w:val="0"/>
          <w:sz w:val="32"/>
          <w:szCs w:val="32"/>
          <w:lang w:val="en-US" w:eastAsia="zh-CN"/>
        </w:rPr>
        <w:t>（六）依法接受各方监督，提升政务信息规范化公开水平。</w:t>
      </w:r>
      <w:r>
        <w:rPr>
          <w:rFonts w:hint="eastAsia" w:ascii="楷体_GB2312" w:hAnsi="楷体_GB2312" w:eastAsia="楷体_GB2312" w:cs="楷体_GB2312"/>
          <w:b w:val="0"/>
          <w:bCs w:val="0"/>
          <w:i w:val="0"/>
          <w:iCs w:val="0"/>
          <w:caps w:val="0"/>
          <w:color w:val="000000"/>
          <w:spacing w:val="0"/>
          <w:sz w:val="32"/>
          <w:szCs w:val="32"/>
          <w:lang w:val="en-US" w:eastAsia="zh-CN"/>
        </w:rPr>
        <w:t>一</w:t>
      </w:r>
      <w:r>
        <w:rPr>
          <w:rFonts w:hint="eastAsia" w:ascii="仿宋_GB2312" w:hAnsi="仿宋_GB2312" w:eastAsia="仿宋_GB2312" w:cs="仿宋_GB2312"/>
          <w:b w:val="0"/>
          <w:bCs w:val="0"/>
          <w:i w:val="0"/>
          <w:iCs w:val="0"/>
          <w:caps w:val="0"/>
          <w:color w:val="000000"/>
          <w:spacing w:val="0"/>
          <w:sz w:val="32"/>
          <w:szCs w:val="32"/>
          <w:lang w:val="en-US" w:eastAsia="zh-CN"/>
        </w:rPr>
        <w:t>是扎实开展巡察工作。把巡察工作作为重大政治任务来抓，严格落实巡察整改主体责任，找准找实存在问题和短板，针对性制定巡察整改方案，确保整改工作不折不扣落实到位。二是自觉接受人大依法监督。高度重视区人大常委会监督小组对高铁潮汕站站区道路通达水平提升工作提出的意见建议，切实提升质效。三是把</w:t>
      </w:r>
      <w:r>
        <w:rPr>
          <w:rFonts w:hint="eastAsia" w:ascii="仿宋_GB2312" w:hAnsi="仿宋_GB2312" w:eastAsia="仿宋_GB2312" w:cs="仿宋_GB2312"/>
          <w:i w:val="0"/>
          <w:iCs w:val="0"/>
          <w:caps w:val="0"/>
          <w:color w:val="000000"/>
          <w:spacing w:val="0"/>
          <w:sz w:val="32"/>
          <w:szCs w:val="32"/>
          <w:lang w:val="en-US" w:eastAsia="zh-CN"/>
        </w:rPr>
        <w:t>12345市民服务热线作为履职尽责的重要平台和为民服务的重要渠道，用心解答群众问题，化解群众矛盾。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二、存在不足及下一步工作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lang w:val="en-US" w:eastAsia="zh-CN"/>
        </w:rPr>
        <w:t>今年来，我委在推进法治政府建设工作上取得了一定成效，但仍存在对习近平法治思想学习方式较为单一、干部法治意识有待加强的问题。下一步，我委将从以下方面持续加强法治政府建设工作。</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000000"/>
          <w:spacing w:val="0"/>
          <w:sz w:val="32"/>
          <w:szCs w:val="32"/>
          <w:lang w:val="en-US"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进一步学习贯彻习近平法治思想。</w:t>
      </w:r>
      <w:r>
        <w:rPr>
          <w:rFonts w:hint="eastAsia" w:ascii="仿宋_GB2312" w:hAnsi="仿宋_GB2312" w:eastAsia="仿宋_GB2312" w:cs="仿宋_GB2312"/>
          <w:b w:val="0"/>
          <w:bCs w:val="0"/>
          <w:i w:val="0"/>
          <w:iCs w:val="0"/>
          <w:caps w:val="0"/>
          <w:color w:val="000000"/>
          <w:spacing w:val="0"/>
          <w:sz w:val="32"/>
          <w:szCs w:val="32"/>
          <w:lang w:val="en-US" w:eastAsia="zh-CN"/>
        </w:rPr>
        <w:t>深入学习贯彻习近平法治思想，把习近平法治思想贯彻到工作实践中，结合全国“宪法宣传周”等重要时间节点，集中开展普法活动，形成良好的学法用法守法氛围。</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000000"/>
          <w:spacing w:val="0"/>
          <w:sz w:val="32"/>
          <w:szCs w:val="32"/>
          <w:lang w:val="en-US"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加强与站区执法部门的协作，扎实建设平安高铁潮汕站。</w:t>
      </w:r>
      <w:r>
        <w:rPr>
          <w:rFonts w:hint="eastAsia" w:ascii="仿宋_GB2312" w:hAnsi="仿宋_GB2312" w:eastAsia="仿宋_GB2312" w:cs="仿宋_GB2312"/>
          <w:i w:val="0"/>
          <w:iCs w:val="0"/>
          <w:caps w:val="0"/>
          <w:color w:val="000000"/>
          <w:spacing w:val="0"/>
          <w:sz w:val="32"/>
          <w:szCs w:val="32"/>
          <w:lang w:val="en-US" w:eastAsia="zh-CN"/>
        </w:rPr>
        <w:t>充分整合、协调和发挥厦深铁路潮汕站区管理执法队伍资源，提升潮汕站区管理服务水平</w:t>
      </w:r>
      <w:r>
        <w:rPr>
          <w:rFonts w:ascii="宋体" w:hAnsi="宋体" w:eastAsia="宋体" w:cs="宋体"/>
          <w:sz w:val="24"/>
          <w:szCs w:val="24"/>
        </w:rPr>
        <w:t>，</w:t>
      </w:r>
      <w:r>
        <w:rPr>
          <w:rFonts w:hint="eastAsia" w:ascii="仿宋_GB2312" w:hAnsi="仿宋_GB2312" w:eastAsia="仿宋_GB2312" w:cs="仿宋_GB2312"/>
          <w:b w:val="0"/>
          <w:bCs w:val="0"/>
          <w:i w:val="0"/>
          <w:iCs w:val="0"/>
          <w:caps w:val="0"/>
          <w:color w:val="000000"/>
          <w:spacing w:val="0"/>
          <w:sz w:val="32"/>
          <w:szCs w:val="32"/>
          <w:lang w:val="en-US" w:eastAsia="zh-CN"/>
        </w:rPr>
        <w:t>持续规范站区</w:t>
      </w:r>
      <w:r>
        <w:rPr>
          <w:rFonts w:hint="eastAsia" w:ascii="仿宋_GB2312" w:hAnsi="仿宋_GB2312" w:eastAsia="仿宋_GB2312" w:cs="仿宋_GB2312"/>
          <w:i w:val="0"/>
          <w:iCs w:val="0"/>
          <w:caps w:val="0"/>
          <w:color w:val="000000"/>
          <w:spacing w:val="0"/>
          <w:sz w:val="32"/>
          <w:szCs w:val="32"/>
          <w:lang w:val="en-US" w:eastAsia="zh-CN"/>
        </w:rPr>
        <w:t>车辆营运秩序，改善配套道路通行环境，为</w:t>
      </w:r>
      <w:r>
        <w:rPr>
          <w:rFonts w:hint="eastAsia" w:ascii="仿宋_GB2312" w:hAnsi="仿宋_GB2312" w:eastAsia="仿宋_GB2312" w:cs="仿宋_GB2312"/>
          <w:b w:val="0"/>
          <w:bCs w:val="0"/>
          <w:i w:val="0"/>
          <w:iCs w:val="0"/>
          <w:caps w:val="0"/>
          <w:color w:val="000000"/>
          <w:spacing w:val="0"/>
          <w:sz w:val="32"/>
          <w:szCs w:val="32"/>
          <w:lang w:val="en-US" w:eastAsia="zh-CN"/>
        </w:rPr>
        <w:t>过往乘客提供一个安全、通畅、舒适的出行环境。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3EE8F7"/>
    <w:multiLevelType w:val="singleLevel"/>
    <w:tmpl w:val="793EE8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ZmM5ZjhhMDgxMmI3ZjZiODQ4YmVkM2Y4YTUyYTYifQ=="/>
    <w:docVar w:name="KSO_WPS_MARK_KEY" w:val="5abbbc12-8a1f-4056-b7a3-22444d84c321"/>
  </w:docVars>
  <w:rsids>
    <w:rsidRoot w:val="5DC6701D"/>
    <w:rsid w:val="2D2A078C"/>
    <w:rsid w:val="3C9A40AA"/>
    <w:rsid w:val="3FF31457"/>
    <w:rsid w:val="40271F5C"/>
    <w:rsid w:val="482079BC"/>
    <w:rsid w:val="60423ED5"/>
    <w:rsid w:val="75586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1554</Words>
  <Characters>1582</Characters>
  <Lines>0</Lines>
  <Paragraphs>0</Paragraphs>
  <TotalTime>29</TotalTime>
  <ScaleCrop>false</ScaleCrop>
  <LinksUpToDate>false</LinksUpToDate>
  <CharactersWithSpaces>1584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2022-11-24T08:35:00Z</dcterms:created>
  <dc:creator>许彬锋</dc:creator>
  <cp:lastModifiedBy>许彬锋</cp:lastModifiedBy>
  <dcterms:modified xsi:type="dcterms:W3CDTF">2023-04-03T01:49:16Z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170685041D6744D7A84229C3D06D4B5A</vt:lpwstr>
  </property>
</Properties>
</file>