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3:</w:t>
      </w:r>
      <w:bookmarkStart w:id="0" w:name="_GoBack"/>
      <w:bookmarkEnd w:id="0"/>
    </w:p>
    <w:p>
      <w:pPr>
        <w:spacing w:line="560" w:lineRule="exact"/>
        <w:jc w:val="left"/>
        <w:rPr>
          <w:rFonts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2024年广东省深入打好污染防治攻坚战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专项资金项目（绿色循环发展）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申请材料要求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一、封面目录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封面统一标明为“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2024年广东省深入打好污染防治攻坚战专项资金项目（绿色循环发展）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申请报告”，标明申报单位、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申报资金类别、联系人、联系方式、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申报日期，目录应列明所提交的各种文件材料及页码。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  <w:lang w:eastAsia="zh-CN"/>
        </w:rPr>
        <w:t>二、企业基本情况表</w:t>
      </w:r>
      <w:r>
        <w:rPr>
          <w:rFonts w:eastAsia="仿宋_GB2312"/>
          <w:sz w:val="32"/>
          <w:szCs w:val="32"/>
        </w:rPr>
        <w:t>（见附件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）</w:t>
      </w:r>
    </w:p>
    <w:p>
      <w:pPr>
        <w:numPr>
          <w:ilvl w:val="-1"/>
          <w:numId w:val="0"/>
        </w:numPr>
        <w:spacing w:line="560" w:lineRule="exact"/>
        <w:ind w:firstLine="0" w:firstLine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三、项目基本情况表</w:t>
      </w:r>
      <w:r>
        <w:rPr>
          <w:rFonts w:hint="eastAsia" w:eastAsia="仿宋_GB2312"/>
          <w:sz w:val="32"/>
          <w:szCs w:val="32"/>
          <w:lang w:val="en-US" w:eastAsia="zh-CN"/>
        </w:rPr>
        <w:t>（见附件5）</w:t>
      </w:r>
    </w:p>
    <w:p>
      <w:pPr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  <w:lang w:eastAsia="zh-CN"/>
        </w:rPr>
        <w:t>四</w:t>
      </w:r>
      <w:r>
        <w:rPr>
          <w:rFonts w:eastAsia="黑体"/>
          <w:color w:val="000000"/>
          <w:kern w:val="0"/>
          <w:sz w:val="32"/>
          <w:szCs w:val="32"/>
        </w:rPr>
        <w:t>、申请报告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2024年广东省深入打好污染防治攻坚战专项资金项目（绿色循环发展）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项目申请报告编写提纲：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申报单位基本情况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包括单位节能循环经济工作管理架构，规章制度建设及人员构成，已有工作基础和取得的成果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</w:rPr>
        <w:t>二</w:t>
      </w: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</w:rPr>
        <w:t>项目基本情况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包括建设背景、必要性、建设内容、总投资及资金来源情况、技术工艺、生产设备等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</w:rPr>
        <w:t>三</w:t>
      </w: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）节能减排及综合利用</w:t>
      </w:r>
      <w:r>
        <w:rPr>
          <w:rFonts w:hint="eastAsia" w:ascii="楷体" w:hAnsi="楷体" w:eastAsia="楷体" w:cs="楷体"/>
          <w:kern w:val="2"/>
          <w:sz w:val="32"/>
          <w:szCs w:val="32"/>
        </w:rPr>
        <w:t>效果分析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包括技术来源及先进性评价、解决的主要问题等。重点分析项目实施前后，</w:t>
      </w:r>
      <w:r>
        <w:rPr>
          <w:rFonts w:hint="eastAsia" w:eastAsia="仿宋_GB2312"/>
          <w:kern w:val="0"/>
          <w:sz w:val="32"/>
          <w:szCs w:val="32"/>
          <w:lang w:eastAsia="zh-CN"/>
        </w:rPr>
        <w:t>项目产生的</w:t>
      </w:r>
      <w:r>
        <w:rPr>
          <w:rFonts w:hint="eastAsia" w:eastAsia="仿宋_GB2312"/>
          <w:kern w:val="0"/>
          <w:sz w:val="32"/>
          <w:szCs w:val="32"/>
        </w:rPr>
        <w:t>资源综合利用</w:t>
      </w:r>
      <w:r>
        <w:rPr>
          <w:rFonts w:hint="eastAsia" w:eastAsia="仿宋_GB2312"/>
          <w:kern w:val="0"/>
          <w:sz w:val="32"/>
          <w:szCs w:val="32"/>
          <w:lang w:eastAsia="zh-CN"/>
        </w:rPr>
        <w:t>等</w:t>
      </w:r>
      <w:r>
        <w:rPr>
          <w:rFonts w:hint="eastAsia" w:eastAsia="仿宋_GB2312"/>
          <w:kern w:val="0"/>
          <w:sz w:val="32"/>
          <w:szCs w:val="32"/>
        </w:rPr>
        <w:t>经济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、社会、环境</w:t>
      </w:r>
      <w:r>
        <w:rPr>
          <w:rFonts w:hint="eastAsia" w:eastAsia="仿宋_GB2312"/>
          <w:kern w:val="0"/>
          <w:sz w:val="32"/>
          <w:szCs w:val="32"/>
        </w:rPr>
        <w:t>效益评价。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</w:rPr>
        <w:t>四</w:t>
      </w: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</w:rPr>
        <w:t>项目建设及验收情况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建设过程及项目验收的具体情况（含开工、验收等关键时间节点）。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z w:val="32"/>
          <w:szCs w:val="32"/>
        </w:rPr>
        <w:t>其它需要说明的事项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如涉及新建、改建、扩建投资项目的，应</w:t>
      </w:r>
      <w:r>
        <w:rPr>
          <w:rFonts w:hint="eastAsia" w:eastAsia="仿宋_GB2312"/>
          <w:kern w:val="0"/>
          <w:sz w:val="32"/>
          <w:szCs w:val="32"/>
          <w:lang w:eastAsia="zh-CN"/>
        </w:rPr>
        <w:t>对</w:t>
      </w:r>
      <w:r>
        <w:rPr>
          <w:rFonts w:hint="eastAsia" w:eastAsia="仿宋_GB2312"/>
          <w:kern w:val="0"/>
          <w:sz w:val="32"/>
          <w:szCs w:val="32"/>
        </w:rPr>
        <w:t>项目办理节能审查情况</w:t>
      </w:r>
      <w:r>
        <w:rPr>
          <w:rFonts w:hint="eastAsia" w:eastAsia="仿宋_GB2312"/>
          <w:kern w:val="0"/>
          <w:sz w:val="32"/>
          <w:szCs w:val="32"/>
          <w:lang w:eastAsia="zh-CN"/>
        </w:rPr>
        <w:t>做出详细说明，</w:t>
      </w:r>
      <w:r>
        <w:rPr>
          <w:rFonts w:hint="eastAsia" w:eastAsia="仿宋_GB2312"/>
          <w:kern w:val="0"/>
          <w:sz w:val="32"/>
          <w:szCs w:val="32"/>
        </w:rPr>
        <w:t>确保入库支持项目符合固定资产投资项目节能审查相关要求。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五、附件：</w:t>
      </w:r>
      <w:r>
        <w:rPr>
          <w:rFonts w:hint="eastAsia" w:eastAsia="仿宋_GB2312"/>
          <w:kern w:val="0"/>
          <w:sz w:val="32"/>
          <w:szCs w:val="32"/>
          <w:lang w:eastAsia="zh-CN"/>
        </w:rPr>
        <w:t>有关证明材料</w:t>
      </w:r>
    </w:p>
    <w:p>
      <w:pPr>
        <w:spacing w:line="56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（一）由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工业和信息化主管部门出具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工业固体废物资源化利用项目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备案、核准或审批文件；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按规定需要进行环评、节能审查、安评及安全生产验收的项目，需提供环评、节能审查、安评及安全生产验收有关</w:t>
      </w:r>
      <w:r>
        <w:rPr>
          <w:rFonts w:eastAsia="仿宋_GB2312"/>
          <w:sz w:val="32"/>
          <w:szCs w:val="32"/>
        </w:rPr>
        <w:t>文件，若</w:t>
      </w:r>
      <w:r>
        <w:rPr>
          <w:rFonts w:hint="eastAsia" w:eastAsia="仿宋_GB2312"/>
          <w:sz w:val="32"/>
          <w:szCs w:val="32"/>
          <w:lang w:eastAsia="zh-CN"/>
        </w:rPr>
        <w:t>不需要进行环评、能评、安评及安全生产验收的项目</w:t>
      </w:r>
      <w:r>
        <w:rPr>
          <w:rFonts w:eastAsia="仿宋_GB2312"/>
          <w:sz w:val="32"/>
          <w:szCs w:val="32"/>
        </w:rPr>
        <w:t>则</w:t>
      </w:r>
      <w:r>
        <w:rPr>
          <w:rFonts w:hint="eastAsia" w:eastAsia="仿宋_GB2312"/>
          <w:sz w:val="32"/>
          <w:szCs w:val="32"/>
          <w:lang w:eastAsia="zh-CN"/>
        </w:rPr>
        <w:t>由企业提供</w:t>
      </w:r>
      <w:r>
        <w:rPr>
          <w:rFonts w:eastAsia="仿宋_GB2312"/>
          <w:sz w:val="32"/>
          <w:szCs w:val="32"/>
        </w:rPr>
        <w:t>说明文件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三</w:t>
      </w:r>
      <w:r>
        <w:rPr>
          <w:rFonts w:eastAsia="仿宋_GB2312"/>
          <w:color w:val="auto"/>
          <w:sz w:val="32"/>
          <w:szCs w:val="32"/>
        </w:rPr>
        <w:t>）与所申报项目相关</w:t>
      </w:r>
      <w:r>
        <w:rPr>
          <w:rFonts w:hint="eastAsia" w:eastAsia="仿宋_GB2312"/>
          <w:color w:val="auto"/>
          <w:sz w:val="32"/>
          <w:szCs w:val="32"/>
          <w:lang w:eastAsia="zh-CN"/>
        </w:rPr>
        <w:t>合规的用地和</w:t>
      </w:r>
      <w:r>
        <w:rPr>
          <w:rFonts w:eastAsia="仿宋_GB2312"/>
          <w:color w:val="auto"/>
          <w:sz w:val="32"/>
          <w:szCs w:val="32"/>
        </w:rPr>
        <w:t>规划选址文件（建设项目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土地使用证和</w:t>
      </w:r>
      <w:r>
        <w:rPr>
          <w:rFonts w:eastAsia="仿宋_GB2312"/>
          <w:color w:val="auto"/>
          <w:sz w:val="32"/>
          <w:szCs w:val="32"/>
        </w:rPr>
        <w:t>规划许可证复印件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eastAsia="仿宋_GB2312"/>
          <w:color w:val="auto"/>
          <w:sz w:val="32"/>
          <w:szCs w:val="32"/>
        </w:rPr>
        <w:t>若有土地使用证或房地产权证，且没改变用地性质的，无需规划选址意见，提供土地使用证</w:t>
      </w:r>
      <w:r>
        <w:rPr>
          <w:rFonts w:hint="eastAsia" w:eastAsia="仿宋_GB2312"/>
          <w:color w:val="auto"/>
          <w:sz w:val="32"/>
          <w:szCs w:val="32"/>
          <w:lang w:eastAsia="zh-CN"/>
        </w:rPr>
        <w:t>或</w:t>
      </w:r>
      <w:r>
        <w:rPr>
          <w:rFonts w:eastAsia="仿宋_GB2312"/>
          <w:color w:val="auto"/>
          <w:sz w:val="32"/>
          <w:szCs w:val="32"/>
        </w:rPr>
        <w:t>房地产权证</w:t>
      </w:r>
      <w:r>
        <w:rPr>
          <w:rFonts w:hint="eastAsia" w:eastAsia="仿宋_GB2312"/>
          <w:color w:val="auto"/>
          <w:sz w:val="32"/>
          <w:szCs w:val="32"/>
          <w:lang w:eastAsia="zh-CN"/>
        </w:rPr>
        <w:t>复印件；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项目建设租赁厂房的，提供</w:t>
      </w:r>
      <w:r>
        <w:rPr>
          <w:rFonts w:eastAsia="仿宋_GB2312"/>
          <w:color w:val="auto"/>
          <w:sz w:val="32"/>
          <w:szCs w:val="32"/>
        </w:rPr>
        <w:t>土地及厂房租赁合同等资料的复印件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eastAsia="仿宋_GB2312"/>
          <w:sz w:val="32"/>
          <w:szCs w:val="32"/>
        </w:rPr>
        <w:t>）项目按规定</w:t>
      </w:r>
      <w:r>
        <w:rPr>
          <w:rFonts w:hint="eastAsia" w:eastAsia="仿宋_GB23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工业固体废物资源化利用项目</w:t>
      </w:r>
      <w:r>
        <w:rPr>
          <w:rFonts w:eastAsia="仿宋_GB2312"/>
          <w:sz w:val="32"/>
          <w:szCs w:val="32"/>
        </w:rPr>
        <w:t>统计</w:t>
      </w:r>
      <w:r>
        <w:rPr>
          <w:rFonts w:hint="eastAsia" w:eastAsia="仿宋_GB2312"/>
          <w:sz w:val="32"/>
          <w:szCs w:val="32"/>
          <w:lang w:eastAsia="zh-CN"/>
        </w:rPr>
        <w:t>相关</w:t>
      </w:r>
      <w:r>
        <w:rPr>
          <w:rFonts w:eastAsia="仿宋_GB2312"/>
          <w:sz w:val="32"/>
          <w:szCs w:val="32"/>
        </w:rPr>
        <w:t>材料；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工业企业</w:t>
      </w:r>
      <w:r>
        <w:rPr>
          <w:rFonts w:eastAsia="仿宋_GB2312"/>
          <w:sz w:val="32"/>
          <w:szCs w:val="32"/>
        </w:rPr>
        <w:t>营业执照</w:t>
      </w:r>
      <w:r>
        <w:rPr>
          <w:rFonts w:hint="eastAsia" w:eastAsia="仿宋_GB2312"/>
          <w:sz w:val="32"/>
          <w:szCs w:val="32"/>
          <w:lang w:eastAsia="zh-CN"/>
        </w:rPr>
        <w:t>复印件</w:t>
      </w:r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出具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2022年度或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年度财务审计报告</w:t>
      </w:r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dstrike/>
          <w:sz w:val="32"/>
          <w:szCs w:val="32"/>
        </w:rPr>
      </w:pP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七</w:t>
      </w:r>
      <w:r>
        <w:rPr>
          <w:rFonts w:eastAsia="仿宋_GB2312"/>
          <w:sz w:val="32"/>
        </w:rPr>
        <w:t>）</w:t>
      </w:r>
      <w:r>
        <w:rPr>
          <w:rFonts w:eastAsia="仿宋_GB2312"/>
          <w:color w:val="000000"/>
          <w:sz w:val="32"/>
        </w:rPr>
        <w:t>对购置的设备，</w:t>
      </w:r>
      <w:r>
        <w:rPr>
          <w:rFonts w:eastAsia="仿宋_GB2312"/>
          <w:sz w:val="32"/>
        </w:rPr>
        <w:t>提供购置设备清单（含计划设备名称、规格型号、品牌、数量及价格等）、设备发票、支付凭</w:t>
      </w:r>
      <w:r>
        <w:rPr>
          <w:rFonts w:hint="eastAsia" w:ascii="仿宋_GB2312" w:hAnsi="仿宋_GB2312" w:eastAsia="仿宋_GB2312" w:cs="仿宋_GB2312"/>
          <w:sz w:val="32"/>
        </w:rPr>
        <w:t>证、设备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照片、</w:t>
      </w:r>
      <w:r>
        <w:rPr>
          <w:rFonts w:hint="eastAsia" w:ascii="仿宋_GB2312" w:hAnsi="仿宋_GB2312" w:eastAsia="仿宋_GB2312" w:cs="仿宋_GB2312"/>
          <w:sz w:val="32"/>
        </w:rPr>
        <w:t>铭牌照片、购置合同等，并填写设备明细表</w:t>
      </w:r>
      <w:r>
        <w:rPr>
          <w:rFonts w:hint="eastAsia" w:ascii="仿宋_GB2312" w:hAnsi="仿宋_GB2312" w:eastAsia="仿宋_GB2312" w:cs="仿宋_GB2312"/>
          <w:b/>
          <w:bCs/>
          <w:sz w:val="32"/>
        </w:rPr>
        <w:t>（见附件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6</w:t>
      </w:r>
      <w:r>
        <w:rPr>
          <w:rFonts w:eastAsia="仿宋_GB2312"/>
          <w:b/>
          <w:bCs/>
          <w:color w:val="000000"/>
          <w:sz w:val="32"/>
        </w:rPr>
        <w:t>）</w:t>
      </w:r>
      <w:r>
        <w:rPr>
          <w:rFonts w:eastAsia="仿宋_GB2312"/>
          <w:sz w:val="32"/>
        </w:rPr>
        <w:t>；</w:t>
      </w:r>
    </w:p>
    <w:p>
      <w:pPr>
        <w:spacing w:line="560" w:lineRule="exact"/>
        <w:ind w:firstLine="0" w:firstLineChars="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承诺书（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申报材料按顺序依次编排并A4纸张双面打印、胶装成册。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0867"/>
    <w:rsid w:val="05F475D8"/>
    <w:rsid w:val="0A8C39EA"/>
    <w:rsid w:val="0F520867"/>
    <w:rsid w:val="134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2023-03-29T07:23:00Z</dcterms:created>
  <dc:creator>风神</dc:creator>
  <cp:lastModifiedBy>风神</cp:lastModifiedBy>
  <cp:lastPrinted>2023-03-30T07:25:54Z</cp:lastPrinted>
  <dcterms:modified xsi:type="dcterms:W3CDTF">2023-03-30T07:26:01Z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C691C0907213407E8DD007C4B479906D</vt:lpwstr>
  </property>
</Properties>
</file>