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b/>
          <w:sz w:val="44"/>
          <w:szCs w:val="48"/>
        </w:rPr>
      </w:pPr>
      <w:bookmarkStart w:id="0" w:name="_Toc387829825"/>
    </w:p>
    <w:p>
      <w:pPr>
        <w:ind w:firstLine="883"/>
        <w:jc w:val="center"/>
        <w:rPr>
          <w:b/>
          <w:sz w:val="44"/>
          <w:szCs w:val="48"/>
        </w:rPr>
      </w:pPr>
    </w:p>
    <w:p>
      <w:pPr>
        <w:ind w:firstLine="883"/>
        <w:jc w:val="center"/>
        <w:rPr>
          <w:b/>
          <w:sz w:val="44"/>
          <w:szCs w:val="48"/>
        </w:rPr>
      </w:pPr>
    </w:p>
    <w:p>
      <w:pPr>
        <w:ind w:firstLine="883"/>
        <w:jc w:val="center"/>
        <w:rPr>
          <w:b/>
          <w:sz w:val="44"/>
          <w:szCs w:val="48"/>
        </w:rPr>
      </w:pPr>
    </w:p>
    <w:p>
      <w:pPr>
        <w:jc w:val="center"/>
        <w:rPr>
          <w:rFonts w:hint="eastAsia" w:ascii="黑体" w:hAnsi="黑体" w:eastAsia="黑体"/>
          <w:b/>
          <w:sz w:val="56"/>
          <w:szCs w:val="56"/>
        </w:rPr>
      </w:pPr>
      <w:r>
        <w:rPr>
          <w:rFonts w:hint="eastAsia" w:ascii="黑体" w:hAnsi="黑体" w:eastAsia="黑体"/>
          <w:b/>
          <w:sz w:val="56"/>
          <w:szCs w:val="56"/>
        </w:rPr>
        <w:t>潮州市潮安区凤塘镇玉窖村</w:t>
      </w:r>
    </w:p>
    <w:p>
      <w:pPr>
        <w:jc w:val="center"/>
        <w:rPr>
          <w:rFonts w:hint="eastAsia" w:ascii="黑体" w:hAnsi="黑体" w:eastAsia="黑体"/>
          <w:b/>
          <w:sz w:val="56"/>
          <w:szCs w:val="56"/>
        </w:rPr>
      </w:pPr>
      <w:r>
        <w:rPr>
          <w:rFonts w:hint="eastAsia" w:ascii="黑体" w:hAnsi="黑体" w:eastAsia="黑体"/>
          <w:b/>
          <w:sz w:val="56"/>
          <w:szCs w:val="56"/>
        </w:rPr>
        <w:t>东部片区控制性详细规划</w:t>
      </w:r>
    </w:p>
    <w:p>
      <w:pPr>
        <w:jc w:val="center"/>
        <w:rPr>
          <w:rFonts w:ascii="黑体" w:hAnsi="黑体" w:eastAsia="黑体"/>
          <w:b/>
          <w:sz w:val="52"/>
          <w:szCs w:val="52"/>
        </w:rPr>
      </w:pPr>
      <w:r>
        <w:rPr>
          <w:rFonts w:hint="eastAsia" w:ascii="黑体" w:hAnsi="黑体" w:eastAsia="黑体" w:cs="Times New Roman"/>
          <w:sz w:val="52"/>
          <w:szCs w:val="52"/>
        </w:rPr>
        <w:t>（法定文本）</w:t>
      </w:r>
    </w:p>
    <w:p>
      <w:pPr>
        <w:jc w:val="center"/>
        <w:rPr>
          <w:rFonts w:ascii="黑体" w:hAnsi="黑体" w:eastAsia="黑体" w:cs="Times New Roman"/>
          <w:sz w:val="52"/>
          <w:szCs w:val="52"/>
        </w:rPr>
      </w:pPr>
      <w:r>
        <w:rPr>
          <w:rFonts w:hint="eastAsia" w:ascii="黑体" w:hAnsi="黑体" w:eastAsia="黑体" w:cs="Times New Roman"/>
          <w:sz w:val="52"/>
          <w:szCs w:val="52"/>
        </w:rPr>
        <w:t>公示稿</w:t>
      </w:r>
    </w:p>
    <w:p>
      <w:pPr>
        <w:ind w:firstLine="964"/>
        <w:jc w:val="center"/>
        <w:rPr>
          <w:b/>
          <w:sz w:val="48"/>
          <w:szCs w:val="52"/>
        </w:rPr>
      </w:pPr>
    </w:p>
    <w:p>
      <w:pPr>
        <w:ind w:firstLine="964"/>
        <w:jc w:val="center"/>
        <w:rPr>
          <w:b/>
          <w:sz w:val="48"/>
          <w:szCs w:val="52"/>
        </w:rPr>
      </w:pPr>
    </w:p>
    <w:p>
      <w:pPr>
        <w:ind w:firstLine="964"/>
        <w:jc w:val="center"/>
        <w:rPr>
          <w:b/>
          <w:sz w:val="48"/>
          <w:szCs w:val="52"/>
        </w:rPr>
      </w:pPr>
    </w:p>
    <w:p>
      <w:pPr>
        <w:ind w:firstLine="964"/>
        <w:jc w:val="center"/>
        <w:rPr>
          <w:b/>
          <w:sz w:val="48"/>
          <w:szCs w:val="52"/>
        </w:rPr>
      </w:pPr>
    </w:p>
    <w:p>
      <w:pPr>
        <w:ind w:firstLine="964"/>
        <w:jc w:val="center"/>
        <w:rPr>
          <w:b/>
          <w:sz w:val="48"/>
          <w:szCs w:val="52"/>
        </w:rPr>
      </w:pPr>
    </w:p>
    <w:p>
      <w:pPr>
        <w:ind w:firstLine="964"/>
        <w:jc w:val="center"/>
        <w:rPr>
          <w:b/>
          <w:sz w:val="48"/>
          <w:szCs w:val="52"/>
        </w:rPr>
      </w:pPr>
    </w:p>
    <w:p>
      <w:pPr>
        <w:ind w:firstLine="964"/>
        <w:jc w:val="center"/>
        <w:rPr>
          <w:b/>
          <w:sz w:val="48"/>
          <w:szCs w:val="52"/>
        </w:rPr>
      </w:pPr>
    </w:p>
    <w:p>
      <w:pPr>
        <w:ind w:firstLine="964"/>
        <w:jc w:val="center"/>
        <w:rPr>
          <w:b/>
          <w:sz w:val="48"/>
          <w:szCs w:val="52"/>
        </w:r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潮安区</w:t>
      </w:r>
      <w:r>
        <w:rPr>
          <w:rFonts w:hint="eastAsia" w:ascii="黑体" w:hAnsi="黑体" w:eastAsia="黑体"/>
          <w:b/>
          <w:sz w:val="32"/>
          <w:szCs w:val="32"/>
          <w:lang w:val="en-US" w:eastAsia="zh-CN"/>
        </w:rPr>
        <w:t>凤塘</w:t>
      </w:r>
      <w:r>
        <w:rPr>
          <w:rFonts w:hint="eastAsia" w:ascii="黑体" w:hAnsi="黑体" w:eastAsia="黑体"/>
          <w:b/>
          <w:sz w:val="32"/>
          <w:szCs w:val="32"/>
        </w:rPr>
        <w:t>镇人民政府</w:t>
      </w:r>
    </w:p>
    <w:p>
      <w:pPr>
        <w:jc w:val="center"/>
        <w:rPr>
          <w:rFonts w:ascii="黑体" w:hAnsi="黑体" w:eastAsia="黑体"/>
          <w:b/>
          <w:sz w:val="32"/>
          <w:szCs w:val="32"/>
        </w:rPr>
      </w:pPr>
      <w:r>
        <w:rPr>
          <w:rFonts w:ascii="黑体" w:hAnsi="黑体" w:eastAsia="黑体"/>
          <w:b/>
          <w:sz w:val="32"/>
          <w:szCs w:val="32"/>
        </w:rPr>
        <w:t>202</w:t>
      </w:r>
      <w:r>
        <w:rPr>
          <w:rFonts w:hint="eastAsia" w:ascii="黑体" w:hAnsi="黑体" w:eastAsia="黑体"/>
          <w:b/>
          <w:sz w:val="32"/>
          <w:szCs w:val="32"/>
        </w:rPr>
        <w:t>3年</w:t>
      </w:r>
      <w:r>
        <w:rPr>
          <w:rFonts w:hint="eastAsia" w:ascii="黑体" w:hAnsi="黑体" w:eastAsia="黑体"/>
          <w:b/>
          <w:sz w:val="32"/>
          <w:szCs w:val="32"/>
          <w:highlight w:val="none"/>
          <w:lang w:val="en-US" w:eastAsia="zh-CN"/>
        </w:rPr>
        <w:t>7</w:t>
      </w:r>
      <w:r>
        <w:rPr>
          <w:rFonts w:hint="eastAsia" w:ascii="黑体" w:hAnsi="黑体" w:eastAsia="黑体"/>
          <w:b/>
          <w:sz w:val="32"/>
          <w:szCs w:val="32"/>
        </w:rPr>
        <w:t>月</w:t>
      </w:r>
    </w:p>
    <w:p>
      <w:pPr>
        <w:jc w:val="center"/>
        <w:rPr>
          <w:rFonts w:ascii="黑体" w:hAnsi="黑体" w:eastAsia="黑体"/>
          <w:b/>
          <w:sz w:val="32"/>
          <w:szCs w:val="32"/>
        </w:rPr>
      </w:pPr>
    </w:p>
    <w:sdt>
      <w:sdtPr>
        <w:rPr>
          <w:rFonts w:asciiTheme="minorHAnsi" w:eastAsiaTheme="minorEastAsia"/>
          <w:sz w:val="21"/>
          <w:lang w:val="zh-CN"/>
        </w:rPr>
        <w:id w:val="1256168989"/>
        <w:docPartObj>
          <w:docPartGallery w:val="Table of Contents"/>
          <w:docPartUnique/>
        </w:docPartObj>
      </w:sdtPr>
      <w:sdtEndPr>
        <w:rPr>
          <w:rFonts w:asciiTheme="minorHAnsi" w:eastAsiaTheme="minorEastAsia"/>
          <w:bCs/>
          <w:sz w:val="22"/>
          <w:lang w:val="zh-CN"/>
        </w:rPr>
      </w:sdtEndPr>
      <w:sdtContent>
        <w:p>
          <w:pPr>
            <w:pStyle w:val="10"/>
            <w:ind w:firstLine="562"/>
            <w:rPr>
              <w:rFonts w:asciiTheme="minorHAnsi" w:eastAsiaTheme="minorEastAsia"/>
              <w:sz w:val="21"/>
              <w:lang w:val="zh-CN"/>
            </w:rPr>
          </w:pPr>
          <w:r>
            <w:rPr>
              <w:rFonts w:hint="eastAsia" w:ascii="黑体" w:hAnsi="黑体" w:eastAsia="黑体"/>
              <w:b/>
              <w:sz w:val="32"/>
              <w:szCs w:val="32"/>
              <w:lang w:val="zh-CN"/>
            </w:rPr>
            <w:t>目</w:t>
          </w:r>
          <w:r>
            <w:rPr>
              <w:rFonts w:ascii="黑体" w:hAnsi="黑体" w:eastAsia="黑体"/>
              <w:b/>
              <w:sz w:val="32"/>
              <w:szCs w:val="32"/>
            </w:rPr>
            <w:t xml:space="preserve"> </w:t>
          </w:r>
          <w:r>
            <w:rPr>
              <w:rFonts w:hint="eastAsia" w:ascii="黑体" w:hAnsi="黑体" w:eastAsia="黑体"/>
              <w:b/>
              <w:sz w:val="32"/>
              <w:szCs w:val="32"/>
              <w:lang w:val="zh-CN"/>
            </w:rPr>
            <w:t>录</w:t>
          </w:r>
        </w:p>
        <w:p>
          <w:pPr>
            <w:pStyle w:val="10"/>
            <w:tabs>
              <w:tab w:val="right" w:leader="dot" w:pos="8312"/>
              <w:tab w:val="clear" w:pos="8296"/>
            </w:tabs>
          </w:pPr>
          <w:r>
            <w:rPr>
              <w:sz w:val="32"/>
            </w:rPr>
            <w:fldChar w:fldCharType="begin"/>
          </w:r>
          <w:r>
            <w:rPr>
              <w:sz w:val="32"/>
            </w:rPr>
            <w:instrText xml:space="preserve"> TOC \o "1-3" \h \z \u </w:instrText>
          </w:r>
          <w:r>
            <w:rPr>
              <w:sz w:val="32"/>
            </w:rPr>
            <w:fldChar w:fldCharType="separate"/>
          </w:r>
          <w:r>
            <w:fldChar w:fldCharType="begin"/>
          </w:r>
          <w:r>
            <w:instrText xml:space="preserve"> HYPERLINK \l _Toc14006 </w:instrText>
          </w:r>
          <w:r>
            <w:fldChar w:fldCharType="separate"/>
          </w:r>
          <w:r>
            <w:rPr>
              <w:rFonts w:hint="eastAsia" w:ascii="微软雅黑" w:hAnsi="微软雅黑" w:eastAsia="微软雅黑"/>
              <w:szCs w:val="36"/>
            </w:rPr>
            <w:t>第一章</w:t>
          </w:r>
          <w:r>
            <w:rPr>
              <w:rFonts w:ascii="微软雅黑" w:hAnsi="微软雅黑" w:eastAsia="微软雅黑"/>
              <w:szCs w:val="36"/>
            </w:rPr>
            <w:t xml:space="preserve">  </w:t>
          </w:r>
          <w:r>
            <w:rPr>
              <w:rFonts w:hint="eastAsia" w:ascii="微软雅黑" w:hAnsi="微软雅黑" w:eastAsia="微软雅黑"/>
              <w:szCs w:val="36"/>
            </w:rPr>
            <w:t>总则</w:t>
          </w:r>
          <w:r>
            <w:tab/>
          </w:r>
          <w:r>
            <w:fldChar w:fldCharType="begin"/>
          </w:r>
          <w:r>
            <w:instrText xml:space="preserve"> PAGEREF _Toc14006 \h </w:instrText>
          </w:r>
          <w:r>
            <w:fldChar w:fldCharType="separate"/>
          </w:r>
          <w:r>
            <w:t>1</w:t>
          </w:r>
          <w:r>
            <w:fldChar w:fldCharType="end"/>
          </w:r>
          <w:r>
            <w:fldChar w:fldCharType="end"/>
          </w:r>
        </w:p>
        <w:p>
          <w:pPr>
            <w:pStyle w:val="5"/>
            <w:tabs>
              <w:tab w:val="right" w:leader="dot" w:pos="8312"/>
            </w:tabs>
          </w:pPr>
          <w:r>
            <w:rPr>
              <w:bCs/>
              <w:lang w:val="zh-CN"/>
            </w:rPr>
            <w:fldChar w:fldCharType="begin"/>
          </w:r>
          <w:r>
            <w:rPr>
              <w:bCs/>
              <w:lang w:val="zh-CN"/>
            </w:rPr>
            <w:instrText xml:space="preserve"> HYPERLINK \l _Toc9247 </w:instrText>
          </w:r>
          <w:r>
            <w:rPr>
              <w:bCs/>
              <w:lang w:val="zh-CN"/>
            </w:rPr>
            <w:fldChar w:fldCharType="separate"/>
          </w:r>
          <w:r>
            <w:rPr>
              <w:rFonts w:hint="default" w:ascii="黑体" w:hAnsi="黑体" w:eastAsia="黑体" w:cs="Times New Roman"/>
            </w:rPr>
            <w:t xml:space="preserve">第一条 </w:t>
          </w:r>
          <w:r>
            <w:rPr>
              <w:rFonts w:hint="eastAsia" w:ascii="黑体" w:hAnsi="黑体" w:eastAsia="黑体" w:cs="Times New Roman"/>
            </w:rPr>
            <w:t>规划目标</w:t>
          </w:r>
          <w:r>
            <w:tab/>
          </w:r>
          <w:r>
            <w:fldChar w:fldCharType="begin"/>
          </w:r>
          <w:r>
            <w:instrText xml:space="preserve"> PAGEREF _Toc9247 \h </w:instrText>
          </w:r>
          <w:r>
            <w:fldChar w:fldCharType="separate"/>
          </w:r>
          <w:r>
            <w:t>1</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_Toc16248 </w:instrText>
          </w:r>
          <w:r>
            <w:rPr>
              <w:bCs/>
              <w:lang w:val="zh-CN"/>
            </w:rPr>
            <w:fldChar w:fldCharType="separate"/>
          </w:r>
          <w:r>
            <w:rPr>
              <w:rFonts w:hint="default" w:ascii="黑体" w:hAnsi="黑体" w:eastAsia="黑体" w:cs="Times New Roman"/>
            </w:rPr>
            <w:t xml:space="preserve">第二条 </w:t>
          </w:r>
          <w:r>
            <w:rPr>
              <w:rFonts w:hint="eastAsia" w:ascii="黑体" w:hAnsi="黑体" w:eastAsia="黑体" w:cs="Times New Roman"/>
            </w:rPr>
            <w:t>规划依据</w:t>
          </w:r>
          <w:r>
            <w:tab/>
          </w:r>
          <w:r>
            <w:fldChar w:fldCharType="begin"/>
          </w:r>
          <w:r>
            <w:instrText xml:space="preserve"> PAGEREF _Toc16248 \h </w:instrText>
          </w:r>
          <w:r>
            <w:fldChar w:fldCharType="separate"/>
          </w:r>
          <w:r>
            <w:t>1</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_Toc22176 </w:instrText>
          </w:r>
          <w:r>
            <w:rPr>
              <w:bCs/>
              <w:lang w:val="zh-CN"/>
            </w:rPr>
            <w:fldChar w:fldCharType="separate"/>
          </w:r>
          <w:r>
            <w:rPr>
              <w:rFonts w:hint="default" w:ascii="黑体" w:hAnsi="黑体" w:eastAsia="黑体" w:cs="Times New Roman"/>
            </w:rPr>
            <w:t xml:space="preserve">第三条 </w:t>
          </w:r>
          <w:r>
            <w:rPr>
              <w:rFonts w:hint="eastAsia" w:ascii="黑体" w:hAnsi="黑体" w:eastAsia="黑体" w:cs="Times New Roman"/>
            </w:rPr>
            <w:t>规划原则</w:t>
          </w:r>
          <w:r>
            <w:tab/>
          </w:r>
          <w:r>
            <w:fldChar w:fldCharType="begin"/>
          </w:r>
          <w:r>
            <w:instrText xml:space="preserve"> PAGEREF _Toc22176 \h </w:instrText>
          </w:r>
          <w:r>
            <w:fldChar w:fldCharType="separate"/>
          </w:r>
          <w:r>
            <w:t>2</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_Toc22975 </w:instrText>
          </w:r>
          <w:r>
            <w:rPr>
              <w:bCs/>
              <w:lang w:val="zh-CN"/>
            </w:rPr>
            <w:fldChar w:fldCharType="separate"/>
          </w:r>
          <w:r>
            <w:rPr>
              <w:rFonts w:hint="default" w:ascii="黑体" w:hAnsi="黑体" w:eastAsia="黑体" w:cs="Times New Roman"/>
            </w:rPr>
            <w:t xml:space="preserve">第四条 </w:t>
          </w:r>
          <w:r>
            <w:rPr>
              <w:rFonts w:hint="eastAsia" w:ascii="黑体" w:hAnsi="黑体" w:eastAsia="黑体" w:cs="Times New Roman"/>
            </w:rPr>
            <w:t>规划范围</w:t>
          </w:r>
          <w:r>
            <w:tab/>
          </w:r>
          <w:r>
            <w:fldChar w:fldCharType="begin"/>
          </w:r>
          <w:r>
            <w:instrText xml:space="preserve"> PAGEREF _Toc22975 \h </w:instrText>
          </w:r>
          <w:r>
            <w:fldChar w:fldCharType="separate"/>
          </w:r>
          <w:r>
            <w:t>2</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_Toc10767 </w:instrText>
          </w:r>
          <w:r>
            <w:rPr>
              <w:bCs/>
              <w:lang w:val="zh-CN"/>
            </w:rPr>
            <w:fldChar w:fldCharType="separate"/>
          </w:r>
          <w:r>
            <w:rPr>
              <w:rFonts w:hint="default" w:ascii="黑体" w:hAnsi="黑体" w:eastAsia="黑体" w:cs="Times New Roman"/>
            </w:rPr>
            <w:t xml:space="preserve">第五条 </w:t>
          </w:r>
          <w:r>
            <w:rPr>
              <w:rFonts w:hint="eastAsia" w:ascii="黑体" w:hAnsi="黑体" w:eastAsia="黑体" w:cs="Times New Roman"/>
            </w:rPr>
            <w:t>规划生效日期</w:t>
          </w:r>
          <w:r>
            <w:tab/>
          </w:r>
          <w:r>
            <w:fldChar w:fldCharType="begin"/>
          </w:r>
          <w:r>
            <w:instrText xml:space="preserve"> PAGEREF _Toc10767 \h </w:instrText>
          </w:r>
          <w:r>
            <w:fldChar w:fldCharType="separate"/>
          </w:r>
          <w:r>
            <w:t>2</w:t>
          </w:r>
          <w:r>
            <w:fldChar w:fldCharType="end"/>
          </w:r>
          <w:r>
            <w:rPr>
              <w:bCs/>
              <w:lang w:val="zh-CN"/>
            </w:rPr>
            <w:fldChar w:fldCharType="end"/>
          </w:r>
        </w:p>
        <w:p>
          <w:pPr>
            <w:pStyle w:val="10"/>
            <w:tabs>
              <w:tab w:val="right" w:leader="dot" w:pos="8312"/>
              <w:tab w:val="clear" w:pos="8296"/>
            </w:tabs>
          </w:pPr>
          <w:r>
            <w:rPr>
              <w:bCs/>
              <w:lang w:val="zh-CN"/>
            </w:rPr>
            <w:fldChar w:fldCharType="begin"/>
          </w:r>
          <w:r>
            <w:rPr>
              <w:bCs/>
              <w:lang w:val="zh-CN"/>
            </w:rPr>
            <w:instrText xml:space="preserve"> HYPERLINK \l _Toc20935 </w:instrText>
          </w:r>
          <w:r>
            <w:rPr>
              <w:bCs/>
              <w:lang w:val="zh-CN"/>
            </w:rPr>
            <w:fldChar w:fldCharType="separate"/>
          </w:r>
          <w:r>
            <w:rPr>
              <w:rFonts w:hint="eastAsia" w:ascii="微软雅黑" w:hAnsi="微软雅黑" w:eastAsia="微软雅黑"/>
              <w:szCs w:val="36"/>
            </w:rPr>
            <w:t>第二章</w:t>
          </w:r>
          <w:r>
            <w:rPr>
              <w:rFonts w:ascii="微软雅黑" w:hAnsi="微软雅黑" w:eastAsia="微软雅黑"/>
              <w:szCs w:val="36"/>
            </w:rPr>
            <w:t xml:space="preserve">  </w:t>
          </w:r>
          <w:r>
            <w:rPr>
              <w:rFonts w:hint="eastAsia" w:ascii="微软雅黑" w:hAnsi="微软雅黑" w:eastAsia="微软雅黑"/>
              <w:szCs w:val="36"/>
            </w:rPr>
            <w:t>用地规模与布局</w:t>
          </w:r>
          <w:r>
            <w:tab/>
          </w:r>
          <w:r>
            <w:fldChar w:fldCharType="begin"/>
          </w:r>
          <w:r>
            <w:instrText xml:space="preserve"> PAGEREF _Toc20935 \h </w:instrText>
          </w:r>
          <w:r>
            <w:fldChar w:fldCharType="separate"/>
          </w:r>
          <w:r>
            <w:t>3</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_Toc24474 </w:instrText>
          </w:r>
          <w:r>
            <w:rPr>
              <w:bCs/>
              <w:lang w:val="zh-CN"/>
            </w:rPr>
            <w:fldChar w:fldCharType="separate"/>
          </w:r>
          <w:r>
            <w:rPr>
              <w:rFonts w:hint="default" w:ascii="黑体" w:hAnsi="黑体" w:eastAsia="黑体" w:cs="Times New Roman"/>
            </w:rPr>
            <w:t xml:space="preserve">第六条 </w:t>
          </w:r>
          <w:r>
            <w:rPr>
              <w:rFonts w:hint="eastAsia" w:ascii="黑体" w:hAnsi="黑体" w:eastAsia="黑体" w:cs="Times New Roman"/>
            </w:rPr>
            <w:t>发展规模</w:t>
          </w:r>
          <w:r>
            <w:tab/>
          </w:r>
          <w:r>
            <w:fldChar w:fldCharType="begin"/>
          </w:r>
          <w:r>
            <w:instrText xml:space="preserve"> PAGEREF _Toc24474 \h </w:instrText>
          </w:r>
          <w:r>
            <w:fldChar w:fldCharType="separate"/>
          </w:r>
          <w:r>
            <w:t>3</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_Toc31328 </w:instrText>
          </w:r>
          <w:r>
            <w:rPr>
              <w:bCs/>
              <w:lang w:val="zh-CN"/>
            </w:rPr>
            <w:fldChar w:fldCharType="separate"/>
          </w:r>
          <w:r>
            <w:rPr>
              <w:rFonts w:hint="default" w:ascii="黑体" w:hAnsi="黑体" w:eastAsia="黑体" w:cs="Times New Roman"/>
            </w:rPr>
            <w:t xml:space="preserve">第七条 </w:t>
          </w:r>
          <w:r>
            <w:rPr>
              <w:rFonts w:hint="eastAsia" w:ascii="黑体" w:hAnsi="黑体" w:eastAsia="黑体" w:cs="Times New Roman"/>
              <w:highlight w:val="none"/>
            </w:rPr>
            <w:t>用地布局</w:t>
          </w:r>
          <w:r>
            <w:tab/>
          </w:r>
          <w:r>
            <w:fldChar w:fldCharType="begin"/>
          </w:r>
          <w:r>
            <w:instrText xml:space="preserve"> PAGEREF _Toc31328 \h </w:instrText>
          </w:r>
          <w:r>
            <w:fldChar w:fldCharType="separate"/>
          </w:r>
          <w:r>
            <w:t>3</w:t>
          </w:r>
          <w:r>
            <w:fldChar w:fldCharType="end"/>
          </w:r>
          <w:r>
            <w:rPr>
              <w:bCs/>
              <w:lang w:val="zh-CN"/>
            </w:rPr>
            <w:fldChar w:fldCharType="end"/>
          </w:r>
        </w:p>
        <w:p>
          <w:pPr>
            <w:pStyle w:val="10"/>
            <w:tabs>
              <w:tab w:val="right" w:leader="dot" w:pos="8312"/>
              <w:tab w:val="clear" w:pos="8296"/>
            </w:tabs>
          </w:pPr>
          <w:r>
            <w:rPr>
              <w:bCs/>
              <w:lang w:val="zh-CN"/>
            </w:rPr>
            <w:fldChar w:fldCharType="begin"/>
          </w:r>
          <w:r>
            <w:rPr>
              <w:bCs/>
              <w:lang w:val="zh-CN"/>
            </w:rPr>
            <w:instrText xml:space="preserve"> HYPERLINK \l _Toc9153 </w:instrText>
          </w:r>
          <w:r>
            <w:rPr>
              <w:bCs/>
              <w:lang w:val="zh-CN"/>
            </w:rPr>
            <w:fldChar w:fldCharType="separate"/>
          </w:r>
          <w:r>
            <w:rPr>
              <w:rFonts w:hint="eastAsia" w:ascii="微软雅黑" w:hAnsi="微软雅黑" w:eastAsia="微软雅黑"/>
              <w:szCs w:val="36"/>
            </w:rPr>
            <w:t>第三章</w:t>
          </w:r>
          <w:r>
            <w:rPr>
              <w:rFonts w:ascii="微软雅黑" w:hAnsi="微软雅黑" w:eastAsia="微软雅黑"/>
              <w:szCs w:val="36"/>
            </w:rPr>
            <w:t xml:space="preserve">  </w:t>
          </w:r>
          <w:r>
            <w:rPr>
              <w:rFonts w:hint="eastAsia" w:ascii="微软雅黑" w:hAnsi="微软雅黑" w:eastAsia="微软雅黑"/>
              <w:szCs w:val="36"/>
            </w:rPr>
            <w:t>地块划分与控制</w:t>
          </w:r>
          <w:r>
            <w:tab/>
          </w:r>
          <w:r>
            <w:fldChar w:fldCharType="begin"/>
          </w:r>
          <w:r>
            <w:instrText xml:space="preserve"> PAGEREF _Toc9153 \h </w:instrText>
          </w:r>
          <w:r>
            <w:fldChar w:fldCharType="separate"/>
          </w:r>
          <w:r>
            <w:t>6</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_Toc10035 </w:instrText>
          </w:r>
          <w:r>
            <w:rPr>
              <w:bCs/>
              <w:lang w:val="zh-CN"/>
            </w:rPr>
            <w:fldChar w:fldCharType="separate"/>
          </w:r>
          <w:r>
            <w:rPr>
              <w:rFonts w:hint="default" w:ascii="黑体" w:hAnsi="黑体" w:eastAsia="黑体" w:cs="Times New Roman"/>
            </w:rPr>
            <w:t xml:space="preserve">第八条 </w:t>
          </w:r>
          <w:r>
            <w:rPr>
              <w:rFonts w:hint="eastAsia" w:ascii="黑体" w:hAnsi="黑体" w:eastAsia="黑体" w:cs="Times New Roman"/>
            </w:rPr>
            <w:t>地块划分</w:t>
          </w:r>
          <w:r>
            <w:tab/>
          </w:r>
          <w:r>
            <w:fldChar w:fldCharType="begin"/>
          </w:r>
          <w:r>
            <w:instrText xml:space="preserve"> PAGEREF _Toc10035 \h </w:instrText>
          </w:r>
          <w:r>
            <w:fldChar w:fldCharType="separate"/>
          </w:r>
          <w:r>
            <w:t>6</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_Toc6155 </w:instrText>
          </w:r>
          <w:r>
            <w:rPr>
              <w:bCs/>
              <w:lang w:val="zh-CN"/>
            </w:rPr>
            <w:fldChar w:fldCharType="separate"/>
          </w:r>
          <w:r>
            <w:rPr>
              <w:rFonts w:hint="default" w:ascii="黑体" w:hAnsi="黑体" w:eastAsia="黑体" w:cs="Times New Roman"/>
            </w:rPr>
            <w:t xml:space="preserve">第九条 </w:t>
          </w:r>
          <w:r>
            <w:rPr>
              <w:rFonts w:hint="eastAsia" w:ascii="黑体" w:hAnsi="黑体" w:eastAsia="黑体" w:cs="Times New Roman"/>
            </w:rPr>
            <w:t>地块界线管制</w:t>
          </w:r>
          <w:r>
            <w:tab/>
          </w:r>
          <w:r>
            <w:fldChar w:fldCharType="begin"/>
          </w:r>
          <w:r>
            <w:instrText xml:space="preserve"> PAGEREF _Toc6155 \h </w:instrText>
          </w:r>
          <w:r>
            <w:fldChar w:fldCharType="separate"/>
          </w:r>
          <w:r>
            <w:t>6</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_Toc9769 </w:instrText>
          </w:r>
          <w:r>
            <w:rPr>
              <w:bCs/>
              <w:lang w:val="zh-CN"/>
            </w:rPr>
            <w:fldChar w:fldCharType="separate"/>
          </w:r>
          <w:r>
            <w:rPr>
              <w:rFonts w:hint="default" w:ascii="黑体" w:hAnsi="黑体" w:eastAsia="黑体" w:cs="Times New Roman"/>
            </w:rPr>
            <w:t xml:space="preserve">第十条 </w:t>
          </w:r>
          <w:r>
            <w:rPr>
              <w:rFonts w:hint="eastAsia" w:ascii="黑体" w:hAnsi="黑体" w:eastAsia="黑体" w:cs="Times New Roman"/>
            </w:rPr>
            <w:t>用地性质管制</w:t>
          </w:r>
          <w:r>
            <w:tab/>
          </w:r>
          <w:r>
            <w:fldChar w:fldCharType="begin"/>
          </w:r>
          <w:r>
            <w:instrText xml:space="preserve"> PAGEREF _Toc9769 \h </w:instrText>
          </w:r>
          <w:r>
            <w:fldChar w:fldCharType="separate"/>
          </w:r>
          <w:r>
            <w:t>6</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_Toc9044 </w:instrText>
          </w:r>
          <w:r>
            <w:rPr>
              <w:bCs/>
              <w:lang w:val="zh-CN"/>
            </w:rPr>
            <w:fldChar w:fldCharType="separate"/>
          </w:r>
          <w:r>
            <w:rPr>
              <w:rFonts w:hint="default" w:ascii="黑体" w:hAnsi="黑体" w:eastAsia="黑体" w:cs="Times New Roman"/>
            </w:rPr>
            <w:t xml:space="preserve">第十一条 </w:t>
          </w:r>
          <w:r>
            <w:rPr>
              <w:rFonts w:hint="eastAsia" w:ascii="黑体" w:hAnsi="黑体" w:eastAsia="黑体" w:cs="Times New Roman"/>
            </w:rPr>
            <w:t>用地兼容性规定</w:t>
          </w:r>
          <w:r>
            <w:tab/>
          </w:r>
          <w:r>
            <w:fldChar w:fldCharType="begin"/>
          </w:r>
          <w:r>
            <w:instrText xml:space="preserve"> PAGEREF _Toc9044 \h </w:instrText>
          </w:r>
          <w:r>
            <w:fldChar w:fldCharType="separate"/>
          </w:r>
          <w:r>
            <w:t>6</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_Toc21434 </w:instrText>
          </w:r>
          <w:r>
            <w:rPr>
              <w:bCs/>
              <w:lang w:val="zh-CN"/>
            </w:rPr>
            <w:fldChar w:fldCharType="separate"/>
          </w:r>
          <w:r>
            <w:rPr>
              <w:rFonts w:hint="default" w:ascii="黑体" w:hAnsi="黑体" w:eastAsia="黑体" w:cs="Times New Roman"/>
            </w:rPr>
            <w:t xml:space="preserve">第十二条 </w:t>
          </w:r>
          <w:r>
            <w:rPr>
              <w:rFonts w:hint="eastAsia" w:ascii="黑体" w:hAnsi="黑体" w:eastAsia="黑体" w:cs="Times New Roman"/>
            </w:rPr>
            <w:t>土地混合使用的管制</w:t>
          </w:r>
          <w:r>
            <w:tab/>
          </w:r>
          <w:r>
            <w:fldChar w:fldCharType="begin"/>
          </w:r>
          <w:r>
            <w:instrText xml:space="preserve"> PAGEREF _Toc21434 \h </w:instrText>
          </w:r>
          <w:r>
            <w:fldChar w:fldCharType="separate"/>
          </w:r>
          <w:r>
            <w:t>7</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_Toc4797 </w:instrText>
          </w:r>
          <w:r>
            <w:rPr>
              <w:bCs/>
              <w:lang w:val="zh-CN"/>
            </w:rPr>
            <w:fldChar w:fldCharType="separate"/>
          </w:r>
          <w:r>
            <w:rPr>
              <w:rFonts w:hint="default" w:ascii="黑体" w:hAnsi="黑体" w:eastAsia="黑体" w:cs="Times New Roman"/>
            </w:rPr>
            <w:t xml:space="preserve">第十三条 </w:t>
          </w:r>
          <w:r>
            <w:rPr>
              <w:rFonts w:hint="eastAsia" w:ascii="黑体" w:hAnsi="黑体" w:eastAsia="黑体" w:cs="Times New Roman"/>
            </w:rPr>
            <w:t>土地使用强度控制指标体系</w:t>
          </w:r>
          <w:r>
            <w:tab/>
          </w:r>
          <w:r>
            <w:fldChar w:fldCharType="begin"/>
          </w:r>
          <w:r>
            <w:instrText xml:space="preserve"> PAGEREF _Toc4797 \h </w:instrText>
          </w:r>
          <w:r>
            <w:fldChar w:fldCharType="separate"/>
          </w:r>
          <w:r>
            <w:t>7</w:t>
          </w:r>
          <w:r>
            <w:fldChar w:fldCharType="end"/>
          </w:r>
          <w:r>
            <w:rPr>
              <w:bCs/>
              <w:lang w:val="zh-CN"/>
            </w:rPr>
            <w:fldChar w:fldCharType="end"/>
          </w:r>
        </w:p>
        <w:p>
          <w:pPr>
            <w:pStyle w:val="10"/>
            <w:tabs>
              <w:tab w:val="right" w:leader="dot" w:pos="8312"/>
              <w:tab w:val="clear" w:pos="8296"/>
            </w:tabs>
          </w:pPr>
          <w:r>
            <w:rPr>
              <w:bCs/>
              <w:lang w:val="zh-CN"/>
            </w:rPr>
            <w:fldChar w:fldCharType="begin"/>
          </w:r>
          <w:r>
            <w:rPr>
              <w:bCs/>
              <w:lang w:val="zh-CN"/>
            </w:rPr>
            <w:instrText xml:space="preserve"> HYPERLINK \l _Toc24462 </w:instrText>
          </w:r>
          <w:r>
            <w:rPr>
              <w:bCs/>
              <w:lang w:val="zh-CN"/>
            </w:rPr>
            <w:fldChar w:fldCharType="separate"/>
          </w:r>
          <w:r>
            <w:rPr>
              <w:rFonts w:hint="eastAsia" w:ascii="微软雅黑" w:hAnsi="微软雅黑" w:eastAsia="微软雅黑"/>
              <w:szCs w:val="36"/>
            </w:rPr>
            <w:t>第四章</w:t>
          </w:r>
          <w:r>
            <w:rPr>
              <w:rFonts w:ascii="微软雅黑" w:hAnsi="微软雅黑" w:eastAsia="微软雅黑"/>
              <w:szCs w:val="36"/>
            </w:rPr>
            <w:t xml:space="preserve">  </w:t>
          </w:r>
          <w:r>
            <w:rPr>
              <w:rFonts w:hint="eastAsia" w:ascii="微软雅黑" w:hAnsi="微软雅黑" w:eastAsia="微软雅黑"/>
              <w:szCs w:val="36"/>
            </w:rPr>
            <w:t>道路系统规划</w:t>
          </w:r>
          <w:r>
            <w:tab/>
          </w:r>
          <w:r>
            <w:fldChar w:fldCharType="begin"/>
          </w:r>
          <w:r>
            <w:instrText xml:space="preserve"> PAGEREF _Toc24462 \h </w:instrText>
          </w:r>
          <w:r>
            <w:fldChar w:fldCharType="separate"/>
          </w:r>
          <w:r>
            <w:t>8</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_Toc15293 </w:instrText>
          </w:r>
          <w:r>
            <w:rPr>
              <w:bCs/>
              <w:lang w:val="zh-CN"/>
            </w:rPr>
            <w:fldChar w:fldCharType="separate"/>
          </w:r>
          <w:r>
            <w:rPr>
              <w:rFonts w:hint="default" w:ascii="黑体" w:hAnsi="黑体" w:eastAsia="黑体" w:cs="Times New Roman"/>
            </w:rPr>
            <w:t xml:space="preserve">第十四条 </w:t>
          </w:r>
          <w:r>
            <w:rPr>
              <w:rFonts w:hint="eastAsia" w:ascii="黑体" w:hAnsi="黑体" w:eastAsia="黑体" w:cs="Times New Roman"/>
            </w:rPr>
            <w:t>规划原则</w:t>
          </w:r>
          <w:r>
            <w:tab/>
          </w:r>
          <w:r>
            <w:fldChar w:fldCharType="begin"/>
          </w:r>
          <w:r>
            <w:instrText xml:space="preserve"> PAGEREF _Toc15293 \h </w:instrText>
          </w:r>
          <w:r>
            <w:fldChar w:fldCharType="separate"/>
          </w:r>
          <w:r>
            <w:t>8</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_Toc32444 </w:instrText>
          </w:r>
          <w:r>
            <w:rPr>
              <w:bCs/>
              <w:lang w:val="zh-CN"/>
            </w:rPr>
            <w:fldChar w:fldCharType="separate"/>
          </w:r>
          <w:r>
            <w:rPr>
              <w:rFonts w:hint="default" w:ascii="黑体" w:hAnsi="黑体" w:eastAsia="黑体" w:cs="Times New Roman"/>
            </w:rPr>
            <w:t xml:space="preserve">第十五条 </w:t>
          </w:r>
          <w:r>
            <w:rPr>
              <w:rFonts w:hint="eastAsia" w:ascii="黑体" w:hAnsi="黑体" w:eastAsia="黑体" w:cs="Times New Roman"/>
            </w:rPr>
            <w:t>道路布局</w:t>
          </w:r>
          <w:r>
            <w:tab/>
          </w:r>
          <w:r>
            <w:fldChar w:fldCharType="begin"/>
          </w:r>
          <w:r>
            <w:instrText xml:space="preserve"> PAGEREF _Toc32444 \h </w:instrText>
          </w:r>
          <w:r>
            <w:fldChar w:fldCharType="separate"/>
          </w:r>
          <w:r>
            <w:t>8</w:t>
          </w:r>
          <w:r>
            <w:fldChar w:fldCharType="end"/>
          </w:r>
          <w:r>
            <w:rPr>
              <w:bCs/>
              <w:lang w:val="zh-CN"/>
            </w:rPr>
            <w:fldChar w:fldCharType="end"/>
          </w:r>
        </w:p>
        <w:p>
          <w:pPr>
            <w:pStyle w:val="10"/>
            <w:tabs>
              <w:tab w:val="right" w:leader="dot" w:pos="8312"/>
              <w:tab w:val="clear" w:pos="8296"/>
            </w:tabs>
          </w:pPr>
          <w:r>
            <w:rPr>
              <w:bCs/>
              <w:lang w:val="zh-CN"/>
            </w:rPr>
            <w:fldChar w:fldCharType="begin"/>
          </w:r>
          <w:r>
            <w:rPr>
              <w:bCs/>
              <w:lang w:val="zh-CN"/>
            </w:rPr>
            <w:instrText xml:space="preserve"> HYPERLINK \l _Toc4297 </w:instrText>
          </w:r>
          <w:r>
            <w:rPr>
              <w:bCs/>
              <w:lang w:val="zh-CN"/>
            </w:rPr>
            <w:fldChar w:fldCharType="separate"/>
          </w:r>
          <w:r>
            <w:rPr>
              <w:rFonts w:hint="eastAsia" w:ascii="微软雅黑" w:hAnsi="微软雅黑" w:eastAsia="微软雅黑"/>
              <w:szCs w:val="36"/>
            </w:rPr>
            <w:t>第五章</w:t>
          </w:r>
          <w:r>
            <w:rPr>
              <w:rFonts w:ascii="微软雅黑" w:hAnsi="微软雅黑" w:eastAsia="微软雅黑"/>
              <w:szCs w:val="36"/>
            </w:rPr>
            <w:t xml:space="preserve">  </w:t>
          </w:r>
          <w:r>
            <w:rPr>
              <w:rFonts w:hint="eastAsia" w:ascii="微软雅黑" w:hAnsi="微软雅黑" w:eastAsia="微软雅黑"/>
              <w:szCs w:val="36"/>
            </w:rPr>
            <w:t>市政基础设施规划</w:t>
          </w:r>
          <w:r>
            <w:tab/>
          </w:r>
          <w:r>
            <w:fldChar w:fldCharType="begin"/>
          </w:r>
          <w:r>
            <w:instrText xml:space="preserve"> PAGEREF _Toc4297 \h </w:instrText>
          </w:r>
          <w:r>
            <w:fldChar w:fldCharType="separate"/>
          </w:r>
          <w:r>
            <w:t>9</w:t>
          </w:r>
          <w:r>
            <w:fldChar w:fldCharType="end"/>
          </w:r>
          <w:r>
            <w:rPr>
              <w:bCs/>
              <w:lang w:val="zh-CN"/>
            </w:rPr>
            <w:fldChar w:fldCharType="end"/>
          </w:r>
        </w:p>
        <w:p>
          <w:pPr>
            <w:pStyle w:val="11"/>
            <w:tabs>
              <w:tab w:val="right" w:leader="dot" w:pos="8312"/>
            </w:tabs>
          </w:pPr>
          <w:r>
            <w:rPr>
              <w:bCs/>
              <w:lang w:val="zh-CN"/>
            </w:rPr>
            <w:fldChar w:fldCharType="begin"/>
          </w:r>
          <w:r>
            <w:rPr>
              <w:bCs/>
              <w:lang w:val="zh-CN"/>
            </w:rPr>
            <w:instrText xml:space="preserve"> HYPERLINK \l _Toc25715 </w:instrText>
          </w:r>
          <w:r>
            <w:rPr>
              <w:bCs/>
              <w:lang w:val="zh-CN"/>
            </w:rPr>
            <w:fldChar w:fldCharType="separate"/>
          </w:r>
          <w:r>
            <w:rPr>
              <w:rFonts w:ascii="黑体" w:hAnsi="黑体" w:eastAsia="黑体"/>
              <w:bCs w:val="0"/>
              <w:szCs w:val="24"/>
            </w:rPr>
            <w:t>第一节  竖向工程规划</w:t>
          </w:r>
          <w:r>
            <w:tab/>
          </w:r>
          <w:r>
            <w:fldChar w:fldCharType="begin"/>
          </w:r>
          <w:r>
            <w:instrText xml:space="preserve"> PAGEREF _Toc25715 \h </w:instrText>
          </w:r>
          <w:r>
            <w:fldChar w:fldCharType="separate"/>
          </w:r>
          <w:r>
            <w:t>9</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_Toc15151 </w:instrText>
          </w:r>
          <w:r>
            <w:rPr>
              <w:bCs/>
              <w:lang w:val="zh-CN"/>
            </w:rPr>
            <w:fldChar w:fldCharType="separate"/>
          </w:r>
          <w:r>
            <w:rPr>
              <w:rFonts w:hint="default" w:ascii="黑体" w:hAnsi="黑体" w:eastAsia="黑体" w:cs="Times New Roman"/>
            </w:rPr>
            <w:t xml:space="preserve">第十六条 </w:t>
          </w:r>
          <w:r>
            <w:rPr>
              <w:rFonts w:ascii="黑体" w:hAnsi="黑体" w:eastAsia="黑体" w:cs="Times New Roman"/>
            </w:rPr>
            <w:t>规划目标</w:t>
          </w:r>
          <w:r>
            <w:tab/>
          </w:r>
          <w:r>
            <w:fldChar w:fldCharType="begin"/>
          </w:r>
          <w:r>
            <w:instrText xml:space="preserve"> PAGEREF _Toc15151 \h </w:instrText>
          </w:r>
          <w:r>
            <w:fldChar w:fldCharType="separate"/>
          </w:r>
          <w:r>
            <w:t>9</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_Toc13374 </w:instrText>
          </w:r>
          <w:r>
            <w:rPr>
              <w:bCs/>
              <w:lang w:val="zh-CN"/>
            </w:rPr>
            <w:fldChar w:fldCharType="separate"/>
          </w:r>
          <w:r>
            <w:rPr>
              <w:rFonts w:hint="default" w:ascii="黑体" w:hAnsi="黑体" w:eastAsia="黑体" w:cs="Times New Roman"/>
            </w:rPr>
            <w:t xml:space="preserve">第十七条 </w:t>
          </w:r>
          <w:r>
            <w:rPr>
              <w:rFonts w:ascii="黑体" w:hAnsi="黑体" w:eastAsia="黑体" w:cs="Times New Roman"/>
            </w:rPr>
            <w:t>规划原则</w:t>
          </w:r>
          <w:r>
            <w:tab/>
          </w:r>
          <w:r>
            <w:fldChar w:fldCharType="begin"/>
          </w:r>
          <w:r>
            <w:instrText xml:space="preserve"> PAGEREF _Toc13374 \h </w:instrText>
          </w:r>
          <w:r>
            <w:fldChar w:fldCharType="separate"/>
          </w:r>
          <w:r>
            <w:t>9</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_Toc14841 </w:instrText>
          </w:r>
          <w:r>
            <w:rPr>
              <w:bCs/>
              <w:lang w:val="zh-CN"/>
            </w:rPr>
            <w:fldChar w:fldCharType="separate"/>
          </w:r>
          <w:r>
            <w:rPr>
              <w:rFonts w:hint="default" w:ascii="黑体" w:hAnsi="黑体" w:eastAsia="黑体" w:cs="Times New Roman"/>
            </w:rPr>
            <w:t xml:space="preserve">第十八条 </w:t>
          </w:r>
          <w:r>
            <w:rPr>
              <w:rFonts w:ascii="黑体" w:hAnsi="黑体" w:eastAsia="黑体" w:cs="Times New Roman"/>
            </w:rPr>
            <w:t>道路竖向规划</w:t>
          </w:r>
          <w:r>
            <w:tab/>
          </w:r>
          <w:r>
            <w:fldChar w:fldCharType="begin"/>
          </w:r>
          <w:r>
            <w:instrText xml:space="preserve"> PAGEREF _Toc14841 \h </w:instrText>
          </w:r>
          <w:r>
            <w:fldChar w:fldCharType="separate"/>
          </w:r>
          <w:r>
            <w:t>9</w:t>
          </w:r>
          <w:r>
            <w:fldChar w:fldCharType="end"/>
          </w:r>
          <w:r>
            <w:rPr>
              <w:bCs/>
              <w:lang w:val="zh-CN"/>
            </w:rPr>
            <w:fldChar w:fldCharType="end"/>
          </w:r>
        </w:p>
        <w:p>
          <w:pPr>
            <w:pStyle w:val="11"/>
            <w:tabs>
              <w:tab w:val="right" w:leader="dot" w:pos="8312"/>
            </w:tabs>
          </w:pPr>
          <w:r>
            <w:rPr>
              <w:bCs/>
              <w:lang w:val="zh-CN"/>
            </w:rPr>
            <w:fldChar w:fldCharType="begin"/>
          </w:r>
          <w:r>
            <w:rPr>
              <w:bCs/>
              <w:lang w:val="zh-CN"/>
            </w:rPr>
            <w:instrText xml:space="preserve"> HYPERLINK \l _Toc23550 </w:instrText>
          </w:r>
          <w:r>
            <w:rPr>
              <w:bCs/>
              <w:lang w:val="zh-CN"/>
            </w:rPr>
            <w:fldChar w:fldCharType="separate"/>
          </w:r>
          <w:r>
            <w:rPr>
              <w:rFonts w:ascii="黑体" w:hAnsi="黑体" w:eastAsia="黑体"/>
              <w:bCs w:val="0"/>
              <w:szCs w:val="24"/>
            </w:rPr>
            <w:t>第二节  给水工程规划</w:t>
          </w:r>
          <w:r>
            <w:tab/>
          </w:r>
          <w:r>
            <w:fldChar w:fldCharType="begin"/>
          </w:r>
          <w:r>
            <w:instrText xml:space="preserve"> PAGEREF _Toc23550 \h </w:instrText>
          </w:r>
          <w:r>
            <w:fldChar w:fldCharType="separate"/>
          </w:r>
          <w:r>
            <w:t>10</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_Toc2685 </w:instrText>
          </w:r>
          <w:r>
            <w:rPr>
              <w:bCs/>
              <w:lang w:val="zh-CN"/>
            </w:rPr>
            <w:fldChar w:fldCharType="separate"/>
          </w:r>
          <w:r>
            <w:rPr>
              <w:rFonts w:hint="default" w:ascii="黑体" w:hAnsi="黑体" w:eastAsia="黑体" w:cs="Times New Roman"/>
            </w:rPr>
            <w:t xml:space="preserve">第十九条 </w:t>
          </w:r>
          <w:r>
            <w:rPr>
              <w:rFonts w:ascii="黑体" w:hAnsi="黑体" w:eastAsia="黑体" w:cs="Times New Roman"/>
            </w:rPr>
            <w:t>输配水管网规划</w:t>
          </w:r>
          <w:r>
            <w:tab/>
          </w:r>
          <w:r>
            <w:fldChar w:fldCharType="begin"/>
          </w:r>
          <w:r>
            <w:instrText xml:space="preserve"> PAGEREF _Toc2685 \h </w:instrText>
          </w:r>
          <w:r>
            <w:fldChar w:fldCharType="separate"/>
          </w:r>
          <w:r>
            <w:t>10</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_Toc30405 </w:instrText>
          </w:r>
          <w:r>
            <w:rPr>
              <w:bCs/>
              <w:lang w:val="zh-CN"/>
            </w:rPr>
            <w:fldChar w:fldCharType="separate"/>
          </w:r>
          <w:r>
            <w:rPr>
              <w:rFonts w:hint="default" w:ascii="黑体" w:hAnsi="黑体" w:eastAsia="黑体" w:cs="Times New Roman"/>
            </w:rPr>
            <w:t xml:space="preserve">第二十条 </w:t>
          </w:r>
          <w:r>
            <w:rPr>
              <w:rFonts w:ascii="黑体" w:hAnsi="黑体" w:eastAsia="黑体" w:cs="Times New Roman"/>
            </w:rPr>
            <w:t>节水规划</w:t>
          </w:r>
          <w:r>
            <w:tab/>
          </w:r>
          <w:r>
            <w:fldChar w:fldCharType="begin"/>
          </w:r>
          <w:r>
            <w:instrText xml:space="preserve"> PAGEREF _Toc30405 \h </w:instrText>
          </w:r>
          <w:r>
            <w:fldChar w:fldCharType="separate"/>
          </w:r>
          <w:r>
            <w:t>10</w:t>
          </w:r>
          <w:r>
            <w:fldChar w:fldCharType="end"/>
          </w:r>
          <w:r>
            <w:rPr>
              <w:bCs/>
              <w:lang w:val="zh-CN"/>
            </w:rPr>
            <w:fldChar w:fldCharType="end"/>
          </w:r>
        </w:p>
        <w:p>
          <w:pPr>
            <w:pStyle w:val="11"/>
            <w:tabs>
              <w:tab w:val="right" w:leader="dot" w:pos="8312"/>
            </w:tabs>
          </w:pPr>
          <w:r>
            <w:rPr>
              <w:bCs/>
              <w:lang w:val="zh-CN"/>
            </w:rPr>
            <w:fldChar w:fldCharType="begin"/>
          </w:r>
          <w:r>
            <w:rPr>
              <w:bCs/>
              <w:lang w:val="zh-CN"/>
            </w:rPr>
            <w:instrText xml:space="preserve"> HYPERLINK \l _Toc27218 </w:instrText>
          </w:r>
          <w:r>
            <w:rPr>
              <w:bCs/>
              <w:lang w:val="zh-CN"/>
            </w:rPr>
            <w:fldChar w:fldCharType="separate"/>
          </w:r>
          <w:r>
            <w:rPr>
              <w:rFonts w:ascii="黑体" w:hAnsi="黑体" w:eastAsia="黑体"/>
              <w:bCs w:val="0"/>
              <w:szCs w:val="24"/>
            </w:rPr>
            <w:t>第三节  污水工程规划</w:t>
          </w:r>
          <w:r>
            <w:tab/>
          </w:r>
          <w:r>
            <w:fldChar w:fldCharType="begin"/>
          </w:r>
          <w:r>
            <w:instrText xml:space="preserve"> PAGEREF _Toc27218 \h </w:instrText>
          </w:r>
          <w:r>
            <w:fldChar w:fldCharType="separate"/>
          </w:r>
          <w:r>
            <w:t>11</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_Toc18288 </w:instrText>
          </w:r>
          <w:r>
            <w:rPr>
              <w:bCs/>
              <w:lang w:val="zh-CN"/>
            </w:rPr>
            <w:fldChar w:fldCharType="separate"/>
          </w:r>
          <w:r>
            <w:rPr>
              <w:rFonts w:hint="default" w:ascii="黑体" w:hAnsi="黑体" w:eastAsia="黑体" w:cs="Times New Roman"/>
            </w:rPr>
            <w:t xml:space="preserve">第二十一条 </w:t>
          </w:r>
          <w:r>
            <w:rPr>
              <w:rFonts w:ascii="黑体" w:hAnsi="黑体" w:eastAsia="黑体" w:cs="Times New Roman"/>
            </w:rPr>
            <w:t>排水体系规划</w:t>
          </w:r>
          <w:r>
            <w:tab/>
          </w:r>
          <w:r>
            <w:fldChar w:fldCharType="begin"/>
          </w:r>
          <w:r>
            <w:instrText xml:space="preserve"> PAGEREF _Toc18288 \h </w:instrText>
          </w:r>
          <w:r>
            <w:fldChar w:fldCharType="separate"/>
          </w:r>
          <w:r>
            <w:t>11</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_Toc9718 </w:instrText>
          </w:r>
          <w:r>
            <w:rPr>
              <w:bCs/>
              <w:lang w:val="zh-CN"/>
            </w:rPr>
            <w:fldChar w:fldCharType="separate"/>
          </w:r>
          <w:r>
            <w:rPr>
              <w:rFonts w:hint="default" w:ascii="黑体" w:hAnsi="黑体" w:eastAsia="黑体" w:cs="Times New Roman"/>
            </w:rPr>
            <w:t xml:space="preserve">第二十二条 </w:t>
          </w:r>
          <w:r>
            <w:rPr>
              <w:rFonts w:ascii="黑体" w:hAnsi="黑体" w:eastAsia="黑体" w:cs="Times New Roman"/>
            </w:rPr>
            <w:t>污水管网规划</w:t>
          </w:r>
          <w:r>
            <w:tab/>
          </w:r>
          <w:r>
            <w:fldChar w:fldCharType="begin"/>
          </w:r>
          <w:r>
            <w:instrText xml:space="preserve"> PAGEREF _Toc9718 \h </w:instrText>
          </w:r>
          <w:r>
            <w:fldChar w:fldCharType="separate"/>
          </w:r>
          <w:r>
            <w:t>11</w:t>
          </w:r>
          <w:r>
            <w:fldChar w:fldCharType="end"/>
          </w:r>
          <w:r>
            <w:rPr>
              <w:bCs/>
              <w:lang w:val="zh-CN"/>
            </w:rPr>
            <w:fldChar w:fldCharType="end"/>
          </w:r>
        </w:p>
        <w:p>
          <w:pPr>
            <w:pStyle w:val="11"/>
            <w:tabs>
              <w:tab w:val="right" w:leader="dot" w:pos="8312"/>
            </w:tabs>
          </w:pPr>
          <w:r>
            <w:rPr>
              <w:bCs/>
              <w:lang w:val="zh-CN"/>
            </w:rPr>
            <w:fldChar w:fldCharType="begin"/>
          </w:r>
          <w:r>
            <w:rPr>
              <w:bCs/>
              <w:lang w:val="zh-CN"/>
            </w:rPr>
            <w:instrText xml:space="preserve"> HYPERLINK \l _Toc4406 </w:instrText>
          </w:r>
          <w:r>
            <w:rPr>
              <w:bCs/>
              <w:lang w:val="zh-CN"/>
            </w:rPr>
            <w:fldChar w:fldCharType="separate"/>
          </w:r>
          <w:r>
            <w:rPr>
              <w:rFonts w:ascii="黑体" w:hAnsi="黑体" w:eastAsia="黑体"/>
              <w:bCs w:val="0"/>
              <w:szCs w:val="24"/>
            </w:rPr>
            <w:t>第</w:t>
          </w:r>
          <w:r>
            <w:rPr>
              <w:rFonts w:hint="eastAsia" w:ascii="黑体" w:hAnsi="黑体" w:eastAsia="黑体"/>
              <w:bCs w:val="0"/>
              <w:szCs w:val="24"/>
            </w:rPr>
            <w:t>四</w:t>
          </w:r>
          <w:r>
            <w:rPr>
              <w:rFonts w:ascii="黑体" w:hAnsi="黑体" w:eastAsia="黑体"/>
              <w:bCs w:val="0"/>
              <w:szCs w:val="24"/>
            </w:rPr>
            <w:t>节  雨水工程规划</w:t>
          </w:r>
          <w:r>
            <w:tab/>
          </w:r>
          <w:r>
            <w:fldChar w:fldCharType="begin"/>
          </w:r>
          <w:r>
            <w:instrText xml:space="preserve"> PAGEREF _Toc4406 \h </w:instrText>
          </w:r>
          <w:r>
            <w:fldChar w:fldCharType="separate"/>
          </w:r>
          <w:r>
            <w:t>11</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_Toc16815 </w:instrText>
          </w:r>
          <w:r>
            <w:rPr>
              <w:bCs/>
              <w:lang w:val="zh-CN"/>
            </w:rPr>
            <w:fldChar w:fldCharType="separate"/>
          </w:r>
          <w:r>
            <w:rPr>
              <w:rFonts w:hint="default" w:ascii="黑体" w:hAnsi="黑体" w:eastAsia="黑体" w:cs="Times New Roman"/>
            </w:rPr>
            <w:t xml:space="preserve">第二十三条 </w:t>
          </w:r>
          <w:r>
            <w:rPr>
              <w:rFonts w:ascii="黑体" w:hAnsi="黑体" w:eastAsia="黑体" w:cs="Times New Roman"/>
            </w:rPr>
            <w:t>规划原则</w:t>
          </w:r>
          <w:r>
            <w:tab/>
          </w:r>
          <w:r>
            <w:fldChar w:fldCharType="begin"/>
          </w:r>
          <w:r>
            <w:instrText xml:space="preserve"> PAGEREF _Toc16815 \h </w:instrText>
          </w:r>
          <w:r>
            <w:fldChar w:fldCharType="separate"/>
          </w:r>
          <w:r>
            <w:t>11</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_Toc1414 </w:instrText>
          </w:r>
          <w:r>
            <w:rPr>
              <w:bCs/>
              <w:lang w:val="zh-CN"/>
            </w:rPr>
            <w:fldChar w:fldCharType="separate"/>
          </w:r>
          <w:r>
            <w:rPr>
              <w:rFonts w:hint="default" w:ascii="黑体" w:hAnsi="黑体" w:eastAsia="黑体" w:cs="Times New Roman"/>
            </w:rPr>
            <w:t xml:space="preserve">第二十四条 </w:t>
          </w:r>
          <w:r>
            <w:rPr>
              <w:rFonts w:ascii="黑体" w:hAnsi="黑体" w:eastAsia="黑体" w:cs="Times New Roman"/>
            </w:rPr>
            <w:t>设计暴雨强度</w:t>
          </w:r>
          <w:r>
            <w:tab/>
          </w:r>
          <w:r>
            <w:fldChar w:fldCharType="begin"/>
          </w:r>
          <w:r>
            <w:instrText xml:space="preserve"> PAGEREF _Toc1414 \h </w:instrText>
          </w:r>
          <w:r>
            <w:fldChar w:fldCharType="separate"/>
          </w:r>
          <w:r>
            <w:t>11</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_Toc30318 </w:instrText>
          </w:r>
          <w:r>
            <w:rPr>
              <w:bCs/>
              <w:lang w:val="zh-CN"/>
            </w:rPr>
            <w:fldChar w:fldCharType="separate"/>
          </w:r>
          <w:r>
            <w:rPr>
              <w:rFonts w:hint="default" w:ascii="黑体" w:hAnsi="黑体" w:eastAsia="黑体" w:cs="Times New Roman"/>
            </w:rPr>
            <w:t xml:space="preserve">第二十五条 </w:t>
          </w:r>
          <w:r>
            <w:rPr>
              <w:rFonts w:ascii="黑体" w:hAnsi="黑体" w:eastAsia="黑体" w:cs="Times New Roman"/>
            </w:rPr>
            <w:t>雨水管网设计</w:t>
          </w:r>
          <w:r>
            <w:tab/>
          </w:r>
          <w:r>
            <w:fldChar w:fldCharType="begin"/>
          </w:r>
          <w:r>
            <w:instrText xml:space="preserve"> PAGEREF _Toc30318 \h </w:instrText>
          </w:r>
          <w:r>
            <w:fldChar w:fldCharType="separate"/>
          </w:r>
          <w:r>
            <w:t>11</w:t>
          </w:r>
          <w:r>
            <w:fldChar w:fldCharType="end"/>
          </w:r>
          <w:r>
            <w:rPr>
              <w:bCs/>
              <w:lang w:val="zh-CN"/>
            </w:rPr>
            <w:fldChar w:fldCharType="end"/>
          </w:r>
        </w:p>
        <w:p>
          <w:pPr>
            <w:pStyle w:val="11"/>
            <w:tabs>
              <w:tab w:val="right" w:leader="dot" w:pos="8312"/>
            </w:tabs>
          </w:pPr>
          <w:r>
            <w:rPr>
              <w:bCs/>
              <w:lang w:val="zh-CN"/>
            </w:rPr>
            <w:fldChar w:fldCharType="begin"/>
          </w:r>
          <w:r>
            <w:rPr>
              <w:bCs/>
              <w:lang w:val="zh-CN"/>
            </w:rPr>
            <w:instrText xml:space="preserve"> HYPERLINK \l _Toc31201 </w:instrText>
          </w:r>
          <w:r>
            <w:rPr>
              <w:bCs/>
              <w:lang w:val="zh-CN"/>
            </w:rPr>
            <w:fldChar w:fldCharType="separate"/>
          </w:r>
          <w:r>
            <w:rPr>
              <w:rFonts w:ascii="黑体" w:hAnsi="黑体" w:eastAsia="黑体"/>
              <w:bCs w:val="0"/>
              <w:szCs w:val="24"/>
            </w:rPr>
            <w:t>第</w:t>
          </w:r>
          <w:r>
            <w:rPr>
              <w:rFonts w:hint="eastAsia" w:ascii="黑体" w:hAnsi="黑体" w:eastAsia="黑体"/>
              <w:bCs w:val="0"/>
              <w:szCs w:val="24"/>
            </w:rPr>
            <w:t>五</w:t>
          </w:r>
          <w:r>
            <w:rPr>
              <w:rFonts w:ascii="黑体" w:hAnsi="黑体" w:eastAsia="黑体"/>
              <w:bCs w:val="0"/>
              <w:szCs w:val="24"/>
            </w:rPr>
            <w:t>节  电力工程规划</w:t>
          </w:r>
          <w:r>
            <w:tab/>
          </w:r>
          <w:r>
            <w:fldChar w:fldCharType="begin"/>
          </w:r>
          <w:r>
            <w:instrText xml:space="preserve"> PAGEREF _Toc31201 \h </w:instrText>
          </w:r>
          <w:r>
            <w:fldChar w:fldCharType="separate"/>
          </w:r>
          <w:r>
            <w:t>12</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_Toc2742 </w:instrText>
          </w:r>
          <w:r>
            <w:rPr>
              <w:bCs/>
              <w:lang w:val="zh-CN"/>
            </w:rPr>
            <w:fldChar w:fldCharType="separate"/>
          </w:r>
          <w:r>
            <w:rPr>
              <w:rFonts w:hint="default" w:ascii="黑体" w:hAnsi="黑体" w:eastAsia="黑体" w:cs="Times New Roman"/>
            </w:rPr>
            <w:t xml:space="preserve">第二十六条 </w:t>
          </w:r>
          <w:r>
            <w:rPr>
              <w:rFonts w:ascii="黑体" w:hAnsi="黑体" w:eastAsia="黑体" w:cs="Times New Roman"/>
            </w:rPr>
            <w:t>负荷预测</w:t>
          </w:r>
          <w:r>
            <w:tab/>
          </w:r>
          <w:r>
            <w:fldChar w:fldCharType="begin"/>
          </w:r>
          <w:r>
            <w:instrText xml:space="preserve"> PAGEREF _Toc2742 \h </w:instrText>
          </w:r>
          <w:r>
            <w:fldChar w:fldCharType="separate"/>
          </w:r>
          <w:r>
            <w:t>12</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_Toc28063 </w:instrText>
          </w:r>
          <w:r>
            <w:rPr>
              <w:bCs/>
              <w:lang w:val="zh-CN"/>
            </w:rPr>
            <w:fldChar w:fldCharType="separate"/>
          </w:r>
          <w:r>
            <w:rPr>
              <w:rFonts w:hint="default" w:ascii="黑体" w:hAnsi="黑体" w:eastAsia="黑体" w:cs="Times New Roman"/>
            </w:rPr>
            <w:t xml:space="preserve">第二十七条 </w:t>
          </w:r>
          <w:r>
            <w:rPr>
              <w:rFonts w:ascii="黑体" w:hAnsi="黑体" w:eastAsia="黑体" w:cs="Times New Roman"/>
            </w:rPr>
            <w:t>规划</w:t>
          </w:r>
          <w:r>
            <w:rPr>
              <w:rFonts w:hint="eastAsia" w:ascii="黑体" w:hAnsi="黑体" w:eastAsia="黑体" w:cs="Times New Roman"/>
            </w:rPr>
            <w:t>依据</w:t>
          </w:r>
          <w:r>
            <w:tab/>
          </w:r>
          <w:r>
            <w:fldChar w:fldCharType="begin"/>
          </w:r>
          <w:r>
            <w:instrText xml:space="preserve"> PAGEREF _Toc28063 \h </w:instrText>
          </w:r>
          <w:r>
            <w:fldChar w:fldCharType="separate"/>
          </w:r>
          <w:r>
            <w:t>12</w:t>
          </w:r>
          <w:r>
            <w:fldChar w:fldCharType="end"/>
          </w:r>
          <w:r>
            <w:rPr>
              <w:bCs/>
              <w:lang w:val="zh-CN"/>
            </w:rPr>
            <w:fldChar w:fldCharType="end"/>
          </w:r>
        </w:p>
        <w:p>
          <w:pPr>
            <w:pStyle w:val="11"/>
            <w:tabs>
              <w:tab w:val="right" w:leader="dot" w:pos="8312"/>
            </w:tabs>
          </w:pPr>
          <w:r>
            <w:rPr>
              <w:bCs/>
              <w:lang w:val="zh-CN"/>
            </w:rPr>
            <w:fldChar w:fldCharType="begin"/>
          </w:r>
          <w:r>
            <w:rPr>
              <w:bCs/>
              <w:lang w:val="zh-CN"/>
            </w:rPr>
            <w:instrText xml:space="preserve"> HYPERLINK \l _Toc14872 </w:instrText>
          </w:r>
          <w:r>
            <w:rPr>
              <w:bCs/>
              <w:lang w:val="zh-CN"/>
            </w:rPr>
            <w:fldChar w:fldCharType="separate"/>
          </w:r>
          <w:r>
            <w:rPr>
              <w:rFonts w:ascii="黑体" w:hAnsi="黑体" w:eastAsia="黑体"/>
              <w:bCs w:val="0"/>
              <w:szCs w:val="24"/>
            </w:rPr>
            <w:t>第</w:t>
          </w:r>
          <w:r>
            <w:rPr>
              <w:rFonts w:hint="eastAsia" w:ascii="黑体" w:hAnsi="黑体" w:eastAsia="黑体"/>
              <w:bCs w:val="0"/>
              <w:szCs w:val="24"/>
            </w:rPr>
            <w:t>六</w:t>
          </w:r>
          <w:r>
            <w:rPr>
              <w:rFonts w:ascii="黑体" w:hAnsi="黑体" w:eastAsia="黑体"/>
              <w:bCs w:val="0"/>
              <w:szCs w:val="24"/>
            </w:rPr>
            <w:t>节  通信工程规划</w:t>
          </w:r>
          <w:r>
            <w:tab/>
          </w:r>
          <w:r>
            <w:fldChar w:fldCharType="begin"/>
          </w:r>
          <w:r>
            <w:instrText xml:space="preserve"> PAGEREF _Toc14872 \h </w:instrText>
          </w:r>
          <w:r>
            <w:fldChar w:fldCharType="separate"/>
          </w:r>
          <w:r>
            <w:t>12</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_Toc21522 </w:instrText>
          </w:r>
          <w:r>
            <w:rPr>
              <w:bCs/>
              <w:lang w:val="zh-CN"/>
            </w:rPr>
            <w:fldChar w:fldCharType="separate"/>
          </w:r>
          <w:r>
            <w:rPr>
              <w:rFonts w:hint="default" w:ascii="黑体" w:hAnsi="黑体" w:eastAsia="黑体" w:cs="Times New Roman"/>
            </w:rPr>
            <w:t xml:space="preserve">第二十八条 </w:t>
          </w:r>
          <w:r>
            <w:rPr>
              <w:rFonts w:ascii="黑体" w:hAnsi="黑体" w:eastAsia="黑体" w:cs="Times New Roman"/>
            </w:rPr>
            <w:t>规划</w:t>
          </w:r>
          <w:r>
            <w:rPr>
              <w:rFonts w:hint="eastAsia" w:ascii="黑体" w:hAnsi="黑体" w:eastAsia="黑体" w:cs="Times New Roman"/>
            </w:rPr>
            <w:t>依据</w:t>
          </w:r>
          <w:r>
            <w:tab/>
          </w:r>
          <w:r>
            <w:fldChar w:fldCharType="begin"/>
          </w:r>
          <w:r>
            <w:instrText xml:space="preserve"> PAGEREF _Toc21522 \h </w:instrText>
          </w:r>
          <w:r>
            <w:fldChar w:fldCharType="separate"/>
          </w:r>
          <w:r>
            <w:t>12</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_Toc13446 </w:instrText>
          </w:r>
          <w:r>
            <w:rPr>
              <w:bCs/>
              <w:lang w:val="zh-CN"/>
            </w:rPr>
            <w:fldChar w:fldCharType="separate"/>
          </w:r>
          <w:r>
            <w:rPr>
              <w:rFonts w:hint="default" w:ascii="黑体" w:hAnsi="黑体" w:eastAsia="黑体" w:cs="Times New Roman"/>
            </w:rPr>
            <w:t xml:space="preserve">第二十九条 </w:t>
          </w:r>
          <w:r>
            <w:rPr>
              <w:rFonts w:hint="eastAsia" w:ascii="黑体" w:hAnsi="黑体" w:eastAsia="黑体" w:cs="Times New Roman"/>
            </w:rPr>
            <w:t>通信基站规划</w:t>
          </w:r>
          <w:r>
            <w:tab/>
          </w:r>
          <w:r>
            <w:fldChar w:fldCharType="begin"/>
          </w:r>
          <w:r>
            <w:instrText xml:space="preserve"> PAGEREF _Toc13446 \h </w:instrText>
          </w:r>
          <w:r>
            <w:fldChar w:fldCharType="separate"/>
          </w:r>
          <w:r>
            <w:t>12</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_Toc12321 </w:instrText>
          </w:r>
          <w:r>
            <w:rPr>
              <w:bCs/>
              <w:lang w:val="zh-CN"/>
            </w:rPr>
            <w:fldChar w:fldCharType="separate"/>
          </w:r>
          <w:r>
            <w:rPr>
              <w:rFonts w:hint="default" w:ascii="黑体" w:hAnsi="黑体" w:eastAsia="黑体" w:cs="Times New Roman"/>
            </w:rPr>
            <w:t xml:space="preserve">第三十条 </w:t>
          </w:r>
          <w:r>
            <w:rPr>
              <w:rFonts w:ascii="黑体" w:hAnsi="黑体" w:eastAsia="黑体" w:cs="Times New Roman"/>
            </w:rPr>
            <w:t>通信管道规划</w:t>
          </w:r>
          <w:r>
            <w:tab/>
          </w:r>
          <w:r>
            <w:fldChar w:fldCharType="begin"/>
          </w:r>
          <w:r>
            <w:instrText xml:space="preserve"> PAGEREF _Toc12321 \h </w:instrText>
          </w:r>
          <w:r>
            <w:fldChar w:fldCharType="separate"/>
          </w:r>
          <w:r>
            <w:t>13</w:t>
          </w:r>
          <w:r>
            <w:fldChar w:fldCharType="end"/>
          </w:r>
          <w:r>
            <w:rPr>
              <w:bCs/>
              <w:lang w:val="zh-CN"/>
            </w:rPr>
            <w:fldChar w:fldCharType="end"/>
          </w:r>
        </w:p>
        <w:p>
          <w:pPr>
            <w:pStyle w:val="11"/>
            <w:tabs>
              <w:tab w:val="right" w:leader="dot" w:pos="8312"/>
            </w:tabs>
          </w:pPr>
          <w:r>
            <w:rPr>
              <w:bCs/>
              <w:lang w:val="zh-CN"/>
            </w:rPr>
            <w:fldChar w:fldCharType="begin"/>
          </w:r>
          <w:r>
            <w:rPr>
              <w:bCs/>
              <w:lang w:val="zh-CN"/>
            </w:rPr>
            <w:instrText xml:space="preserve"> HYPERLINK \l _Toc26607 </w:instrText>
          </w:r>
          <w:r>
            <w:rPr>
              <w:bCs/>
              <w:lang w:val="zh-CN"/>
            </w:rPr>
            <w:fldChar w:fldCharType="separate"/>
          </w:r>
          <w:r>
            <w:rPr>
              <w:rFonts w:ascii="黑体" w:hAnsi="黑体" w:eastAsia="黑体"/>
              <w:bCs w:val="0"/>
              <w:szCs w:val="24"/>
            </w:rPr>
            <w:t>第</w:t>
          </w:r>
          <w:r>
            <w:rPr>
              <w:rFonts w:hint="eastAsia" w:ascii="黑体" w:hAnsi="黑体" w:eastAsia="黑体"/>
              <w:bCs w:val="0"/>
              <w:szCs w:val="24"/>
            </w:rPr>
            <w:t>七</w:t>
          </w:r>
          <w:r>
            <w:rPr>
              <w:rFonts w:ascii="黑体" w:hAnsi="黑体" w:eastAsia="黑体"/>
              <w:bCs w:val="0"/>
              <w:szCs w:val="24"/>
            </w:rPr>
            <w:t>节  燃气工程规划</w:t>
          </w:r>
          <w:r>
            <w:tab/>
          </w:r>
          <w:r>
            <w:fldChar w:fldCharType="begin"/>
          </w:r>
          <w:r>
            <w:instrText xml:space="preserve"> PAGEREF _Toc26607 \h </w:instrText>
          </w:r>
          <w:r>
            <w:fldChar w:fldCharType="separate"/>
          </w:r>
          <w:r>
            <w:t>13</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_Toc8532 </w:instrText>
          </w:r>
          <w:r>
            <w:rPr>
              <w:bCs/>
              <w:lang w:val="zh-CN"/>
            </w:rPr>
            <w:fldChar w:fldCharType="separate"/>
          </w:r>
          <w:r>
            <w:rPr>
              <w:rFonts w:hint="default" w:ascii="黑体" w:hAnsi="黑体" w:eastAsia="黑体" w:cs="Times New Roman"/>
            </w:rPr>
            <w:t xml:space="preserve">第三十一条 </w:t>
          </w:r>
          <w:r>
            <w:rPr>
              <w:rFonts w:ascii="黑体" w:hAnsi="黑体" w:eastAsia="黑体" w:cs="Times New Roman"/>
            </w:rPr>
            <w:t>规划</w:t>
          </w:r>
          <w:r>
            <w:rPr>
              <w:rFonts w:hint="eastAsia" w:ascii="黑体" w:hAnsi="黑体" w:eastAsia="黑体" w:cs="Times New Roman"/>
            </w:rPr>
            <w:t>原则</w:t>
          </w:r>
          <w:r>
            <w:tab/>
          </w:r>
          <w:r>
            <w:fldChar w:fldCharType="begin"/>
          </w:r>
          <w:r>
            <w:instrText xml:space="preserve"> PAGEREF _Toc8532 \h </w:instrText>
          </w:r>
          <w:r>
            <w:fldChar w:fldCharType="separate"/>
          </w:r>
          <w:r>
            <w:t>13</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_Toc28842 </w:instrText>
          </w:r>
          <w:r>
            <w:rPr>
              <w:bCs/>
              <w:lang w:val="zh-CN"/>
            </w:rPr>
            <w:fldChar w:fldCharType="separate"/>
          </w:r>
          <w:r>
            <w:rPr>
              <w:rFonts w:hint="default" w:ascii="黑体" w:hAnsi="黑体" w:eastAsia="黑体" w:cs="Times New Roman"/>
            </w:rPr>
            <w:t xml:space="preserve">第三十二条 </w:t>
          </w:r>
          <w:r>
            <w:rPr>
              <w:rFonts w:ascii="黑体" w:hAnsi="黑体" w:eastAsia="黑体" w:cs="Times New Roman"/>
            </w:rPr>
            <w:t>燃气设施保护范围</w:t>
          </w:r>
          <w:r>
            <w:tab/>
          </w:r>
          <w:r>
            <w:fldChar w:fldCharType="begin"/>
          </w:r>
          <w:r>
            <w:instrText xml:space="preserve"> PAGEREF _Toc28842 \h </w:instrText>
          </w:r>
          <w:r>
            <w:fldChar w:fldCharType="separate"/>
          </w:r>
          <w:r>
            <w:t>13</w:t>
          </w:r>
          <w:r>
            <w:fldChar w:fldCharType="end"/>
          </w:r>
          <w:r>
            <w:rPr>
              <w:bCs/>
              <w:lang w:val="zh-CN"/>
            </w:rPr>
            <w:fldChar w:fldCharType="end"/>
          </w:r>
        </w:p>
        <w:p>
          <w:pPr>
            <w:pStyle w:val="11"/>
            <w:tabs>
              <w:tab w:val="right" w:leader="dot" w:pos="8312"/>
            </w:tabs>
          </w:pPr>
          <w:r>
            <w:rPr>
              <w:bCs/>
              <w:lang w:val="zh-CN"/>
            </w:rPr>
            <w:fldChar w:fldCharType="begin"/>
          </w:r>
          <w:r>
            <w:rPr>
              <w:bCs/>
              <w:lang w:val="zh-CN"/>
            </w:rPr>
            <w:instrText xml:space="preserve"> HYPERLINK \l _Toc30284 </w:instrText>
          </w:r>
          <w:r>
            <w:rPr>
              <w:bCs/>
              <w:lang w:val="zh-CN"/>
            </w:rPr>
            <w:fldChar w:fldCharType="separate"/>
          </w:r>
          <w:r>
            <w:rPr>
              <w:rFonts w:ascii="黑体" w:hAnsi="黑体" w:eastAsia="黑体"/>
              <w:bCs w:val="0"/>
              <w:szCs w:val="24"/>
            </w:rPr>
            <w:t>第</w:t>
          </w:r>
          <w:r>
            <w:rPr>
              <w:rFonts w:hint="eastAsia" w:ascii="黑体" w:hAnsi="黑体" w:eastAsia="黑体"/>
              <w:bCs w:val="0"/>
              <w:szCs w:val="24"/>
            </w:rPr>
            <w:t>八</w:t>
          </w:r>
          <w:r>
            <w:rPr>
              <w:rFonts w:ascii="黑体" w:hAnsi="黑体" w:eastAsia="黑体"/>
              <w:bCs w:val="0"/>
              <w:szCs w:val="24"/>
            </w:rPr>
            <w:t>节  环卫工程规划</w:t>
          </w:r>
          <w:r>
            <w:tab/>
          </w:r>
          <w:r>
            <w:fldChar w:fldCharType="begin"/>
          </w:r>
          <w:r>
            <w:instrText xml:space="preserve"> PAGEREF _Toc30284 \h </w:instrText>
          </w:r>
          <w:r>
            <w:fldChar w:fldCharType="separate"/>
          </w:r>
          <w:r>
            <w:t>13</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_Toc6119 </w:instrText>
          </w:r>
          <w:r>
            <w:rPr>
              <w:bCs/>
              <w:lang w:val="zh-CN"/>
            </w:rPr>
            <w:fldChar w:fldCharType="separate"/>
          </w:r>
          <w:r>
            <w:rPr>
              <w:rFonts w:hint="default" w:ascii="黑体" w:hAnsi="黑体" w:eastAsia="黑体" w:cs="Times New Roman"/>
            </w:rPr>
            <w:t xml:space="preserve">第三十三条 </w:t>
          </w:r>
          <w:r>
            <w:rPr>
              <w:rFonts w:ascii="黑体" w:hAnsi="黑体" w:eastAsia="黑体" w:cs="Times New Roman"/>
            </w:rPr>
            <w:t>生活垃圾产量预测</w:t>
          </w:r>
          <w:r>
            <w:tab/>
          </w:r>
          <w:r>
            <w:fldChar w:fldCharType="begin"/>
          </w:r>
          <w:r>
            <w:instrText xml:space="preserve"> PAGEREF _Toc6119 \h </w:instrText>
          </w:r>
          <w:r>
            <w:fldChar w:fldCharType="separate"/>
          </w:r>
          <w:r>
            <w:t>13</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_Toc13120 </w:instrText>
          </w:r>
          <w:r>
            <w:rPr>
              <w:bCs/>
              <w:lang w:val="zh-CN"/>
            </w:rPr>
            <w:fldChar w:fldCharType="separate"/>
          </w:r>
          <w:r>
            <w:rPr>
              <w:rFonts w:hint="default" w:ascii="黑体" w:hAnsi="黑体" w:eastAsia="黑体" w:cs="Times New Roman"/>
            </w:rPr>
            <w:t xml:space="preserve">第三十四条 </w:t>
          </w:r>
          <w:r>
            <w:rPr>
              <w:rFonts w:ascii="黑体" w:hAnsi="黑体" w:eastAsia="黑体" w:cs="Times New Roman"/>
            </w:rPr>
            <w:t>垃圾收集点规划</w:t>
          </w:r>
          <w:r>
            <w:tab/>
          </w:r>
          <w:r>
            <w:fldChar w:fldCharType="begin"/>
          </w:r>
          <w:r>
            <w:instrText xml:space="preserve"> PAGEREF _Toc13120 \h </w:instrText>
          </w:r>
          <w:r>
            <w:fldChar w:fldCharType="separate"/>
          </w:r>
          <w:r>
            <w:t>13</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_Toc22951 </w:instrText>
          </w:r>
          <w:r>
            <w:rPr>
              <w:bCs/>
              <w:lang w:val="zh-CN"/>
            </w:rPr>
            <w:fldChar w:fldCharType="separate"/>
          </w:r>
          <w:r>
            <w:rPr>
              <w:rFonts w:hint="default" w:ascii="黑体" w:hAnsi="黑体" w:eastAsia="黑体" w:cs="Times New Roman"/>
            </w:rPr>
            <w:t xml:space="preserve">第三十五条 </w:t>
          </w:r>
          <w:r>
            <w:rPr>
              <w:rFonts w:ascii="黑体" w:hAnsi="黑体" w:eastAsia="黑体" w:cs="Times New Roman"/>
            </w:rPr>
            <w:t>公共厕所规划</w:t>
          </w:r>
          <w:r>
            <w:tab/>
          </w:r>
          <w:r>
            <w:fldChar w:fldCharType="begin"/>
          </w:r>
          <w:r>
            <w:instrText xml:space="preserve"> PAGEREF _Toc22951 \h </w:instrText>
          </w:r>
          <w:r>
            <w:fldChar w:fldCharType="separate"/>
          </w:r>
          <w:r>
            <w:t>13</w:t>
          </w:r>
          <w:r>
            <w:fldChar w:fldCharType="end"/>
          </w:r>
          <w:r>
            <w:rPr>
              <w:bCs/>
              <w:lang w:val="zh-CN"/>
            </w:rPr>
            <w:fldChar w:fldCharType="end"/>
          </w:r>
        </w:p>
        <w:p>
          <w:pPr>
            <w:pStyle w:val="10"/>
            <w:tabs>
              <w:tab w:val="right" w:leader="dot" w:pos="8312"/>
              <w:tab w:val="clear" w:pos="8296"/>
            </w:tabs>
          </w:pPr>
          <w:r>
            <w:rPr>
              <w:bCs/>
              <w:lang w:val="zh-CN"/>
            </w:rPr>
            <w:fldChar w:fldCharType="begin"/>
          </w:r>
          <w:r>
            <w:rPr>
              <w:bCs/>
              <w:lang w:val="zh-CN"/>
            </w:rPr>
            <w:instrText xml:space="preserve"> HYPERLINK \l _Toc21064 </w:instrText>
          </w:r>
          <w:r>
            <w:rPr>
              <w:bCs/>
              <w:lang w:val="zh-CN"/>
            </w:rPr>
            <w:fldChar w:fldCharType="separate"/>
          </w:r>
          <w:r>
            <w:rPr>
              <w:rFonts w:hint="eastAsia" w:ascii="微软雅黑" w:hAnsi="微软雅黑" w:eastAsia="微软雅黑"/>
              <w:szCs w:val="36"/>
            </w:rPr>
            <w:t>第六章</w:t>
          </w:r>
          <w:r>
            <w:rPr>
              <w:rFonts w:ascii="微软雅黑" w:hAnsi="微软雅黑" w:eastAsia="微软雅黑"/>
              <w:szCs w:val="36"/>
            </w:rPr>
            <w:t xml:space="preserve"> </w:t>
          </w:r>
          <w:r>
            <w:rPr>
              <w:rFonts w:hint="eastAsia" w:ascii="微软雅黑" w:hAnsi="微软雅黑" w:eastAsia="微软雅黑"/>
              <w:szCs w:val="36"/>
            </w:rPr>
            <w:t>综合防灾规划</w:t>
          </w:r>
          <w:r>
            <w:tab/>
          </w:r>
          <w:r>
            <w:fldChar w:fldCharType="begin"/>
          </w:r>
          <w:r>
            <w:instrText xml:space="preserve"> PAGEREF _Toc21064 \h </w:instrText>
          </w:r>
          <w:r>
            <w:fldChar w:fldCharType="separate"/>
          </w:r>
          <w:r>
            <w:t>14</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_Toc25942 </w:instrText>
          </w:r>
          <w:r>
            <w:rPr>
              <w:bCs/>
              <w:lang w:val="zh-CN"/>
            </w:rPr>
            <w:fldChar w:fldCharType="separate"/>
          </w:r>
          <w:r>
            <w:rPr>
              <w:rFonts w:hint="default" w:ascii="黑体" w:hAnsi="黑体" w:eastAsia="黑体" w:cs="Times New Roman"/>
            </w:rPr>
            <w:t xml:space="preserve">第三十六条 </w:t>
          </w:r>
          <w:r>
            <w:rPr>
              <w:rFonts w:hint="eastAsia" w:ascii="黑体" w:hAnsi="黑体" w:eastAsia="黑体" w:cs="Times New Roman"/>
            </w:rPr>
            <w:t>规划原则</w:t>
          </w:r>
          <w:r>
            <w:tab/>
          </w:r>
          <w:r>
            <w:fldChar w:fldCharType="begin"/>
          </w:r>
          <w:r>
            <w:instrText xml:space="preserve"> PAGEREF _Toc25942 \h </w:instrText>
          </w:r>
          <w:r>
            <w:fldChar w:fldCharType="separate"/>
          </w:r>
          <w:r>
            <w:t>14</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_Toc13325 </w:instrText>
          </w:r>
          <w:r>
            <w:rPr>
              <w:bCs/>
              <w:lang w:val="zh-CN"/>
            </w:rPr>
            <w:fldChar w:fldCharType="separate"/>
          </w:r>
          <w:r>
            <w:rPr>
              <w:rFonts w:hint="default" w:ascii="黑体" w:hAnsi="黑体" w:eastAsia="黑体" w:cs="Times New Roman"/>
            </w:rPr>
            <w:t xml:space="preserve">第三十七条 </w:t>
          </w:r>
          <w:r>
            <w:rPr>
              <w:rFonts w:hint="eastAsia" w:ascii="黑体" w:hAnsi="黑体" w:eastAsia="黑体" w:cs="Times New Roman"/>
            </w:rPr>
            <w:t>防震减灾规划</w:t>
          </w:r>
          <w:r>
            <w:tab/>
          </w:r>
          <w:r>
            <w:fldChar w:fldCharType="begin"/>
          </w:r>
          <w:r>
            <w:instrText xml:space="preserve"> PAGEREF _Toc13325 \h </w:instrText>
          </w:r>
          <w:r>
            <w:fldChar w:fldCharType="separate"/>
          </w:r>
          <w:r>
            <w:t>14</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_Toc29750 </w:instrText>
          </w:r>
          <w:r>
            <w:rPr>
              <w:bCs/>
              <w:lang w:val="zh-CN"/>
            </w:rPr>
            <w:fldChar w:fldCharType="separate"/>
          </w:r>
          <w:r>
            <w:rPr>
              <w:rFonts w:hint="default" w:ascii="黑体" w:hAnsi="黑体" w:eastAsia="黑体" w:cs="Times New Roman"/>
            </w:rPr>
            <w:t xml:space="preserve">第三十八条 </w:t>
          </w:r>
          <w:r>
            <w:rPr>
              <w:rFonts w:hint="eastAsia" w:ascii="黑体" w:hAnsi="黑体" w:eastAsia="黑体" w:cs="Times New Roman"/>
            </w:rPr>
            <w:t>防洪、排涝规划</w:t>
          </w:r>
          <w:r>
            <w:tab/>
          </w:r>
          <w:r>
            <w:fldChar w:fldCharType="begin"/>
          </w:r>
          <w:r>
            <w:instrText xml:space="preserve"> PAGEREF _Toc29750 \h </w:instrText>
          </w:r>
          <w:r>
            <w:fldChar w:fldCharType="separate"/>
          </w:r>
          <w:r>
            <w:t>14</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_Toc8956 </w:instrText>
          </w:r>
          <w:r>
            <w:rPr>
              <w:bCs/>
              <w:lang w:val="zh-CN"/>
            </w:rPr>
            <w:fldChar w:fldCharType="separate"/>
          </w:r>
          <w:r>
            <w:rPr>
              <w:rFonts w:hint="default" w:ascii="黑体" w:hAnsi="黑体" w:eastAsia="黑体" w:cs="Times New Roman"/>
            </w:rPr>
            <w:t xml:space="preserve">第三十九条 </w:t>
          </w:r>
          <w:r>
            <w:rPr>
              <w:rFonts w:hint="eastAsia" w:ascii="黑体" w:hAnsi="黑体" w:eastAsia="黑体" w:cs="Times New Roman"/>
            </w:rPr>
            <w:t>消防规划</w:t>
          </w:r>
          <w:r>
            <w:tab/>
          </w:r>
          <w:r>
            <w:fldChar w:fldCharType="begin"/>
          </w:r>
          <w:r>
            <w:instrText xml:space="preserve"> PAGEREF _Toc8956 \h </w:instrText>
          </w:r>
          <w:r>
            <w:fldChar w:fldCharType="separate"/>
          </w:r>
          <w:r>
            <w:t>15</w:t>
          </w:r>
          <w:r>
            <w:fldChar w:fldCharType="end"/>
          </w:r>
          <w:r>
            <w:rPr>
              <w:bCs/>
              <w:lang w:val="zh-CN"/>
            </w:rPr>
            <w:fldChar w:fldCharType="end"/>
          </w:r>
        </w:p>
        <w:p>
          <w:pPr>
            <w:pStyle w:val="10"/>
            <w:tabs>
              <w:tab w:val="right" w:leader="dot" w:pos="8312"/>
              <w:tab w:val="clear" w:pos="8296"/>
            </w:tabs>
          </w:pPr>
          <w:r>
            <w:rPr>
              <w:bCs/>
              <w:lang w:val="zh-CN"/>
            </w:rPr>
            <w:fldChar w:fldCharType="begin"/>
          </w:r>
          <w:r>
            <w:rPr>
              <w:bCs/>
              <w:lang w:val="zh-CN"/>
            </w:rPr>
            <w:instrText xml:space="preserve"> HYPERLINK \l _Toc11348 </w:instrText>
          </w:r>
          <w:r>
            <w:rPr>
              <w:bCs/>
              <w:lang w:val="zh-CN"/>
            </w:rPr>
            <w:fldChar w:fldCharType="separate"/>
          </w:r>
          <w:r>
            <w:rPr>
              <w:rFonts w:hint="eastAsia" w:ascii="微软雅黑" w:hAnsi="微软雅黑" w:eastAsia="微软雅黑"/>
              <w:szCs w:val="36"/>
            </w:rPr>
            <w:t>第七章</w:t>
          </w:r>
          <w:r>
            <w:rPr>
              <w:rFonts w:ascii="微软雅黑" w:hAnsi="微软雅黑" w:eastAsia="微软雅黑"/>
              <w:szCs w:val="36"/>
            </w:rPr>
            <w:t xml:space="preserve"> </w:t>
          </w:r>
          <w:r>
            <w:rPr>
              <w:rFonts w:hint="eastAsia" w:ascii="微软雅黑" w:hAnsi="微软雅黑" w:eastAsia="微软雅黑"/>
              <w:szCs w:val="36"/>
            </w:rPr>
            <w:t>环境保护规划</w:t>
          </w:r>
          <w:r>
            <w:tab/>
          </w:r>
          <w:r>
            <w:fldChar w:fldCharType="begin"/>
          </w:r>
          <w:r>
            <w:instrText xml:space="preserve"> PAGEREF _Toc11348 \h </w:instrText>
          </w:r>
          <w:r>
            <w:fldChar w:fldCharType="separate"/>
          </w:r>
          <w:r>
            <w:t>17</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_Toc25857 </w:instrText>
          </w:r>
          <w:r>
            <w:rPr>
              <w:bCs/>
              <w:lang w:val="zh-CN"/>
            </w:rPr>
            <w:fldChar w:fldCharType="separate"/>
          </w:r>
          <w:r>
            <w:rPr>
              <w:rFonts w:hint="default" w:ascii="黑体" w:hAnsi="黑体" w:eastAsia="黑体" w:cs="Times New Roman"/>
            </w:rPr>
            <w:t xml:space="preserve">第四十条 </w:t>
          </w:r>
          <w:r>
            <w:rPr>
              <w:rFonts w:hint="eastAsia" w:ascii="黑体" w:hAnsi="黑体" w:eastAsia="黑体" w:cs="Times New Roman"/>
            </w:rPr>
            <w:t>规划原则</w:t>
          </w:r>
          <w:r>
            <w:tab/>
          </w:r>
          <w:r>
            <w:fldChar w:fldCharType="begin"/>
          </w:r>
          <w:r>
            <w:instrText xml:space="preserve"> PAGEREF _Toc25857 \h </w:instrText>
          </w:r>
          <w:r>
            <w:fldChar w:fldCharType="separate"/>
          </w:r>
          <w:r>
            <w:t>17</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_Toc15312 </w:instrText>
          </w:r>
          <w:r>
            <w:rPr>
              <w:bCs/>
              <w:lang w:val="zh-CN"/>
            </w:rPr>
            <w:fldChar w:fldCharType="separate"/>
          </w:r>
          <w:r>
            <w:rPr>
              <w:rFonts w:hint="default" w:ascii="黑体" w:hAnsi="黑体" w:eastAsia="黑体" w:cs="Times New Roman"/>
            </w:rPr>
            <w:t xml:space="preserve">第四十一条 </w:t>
          </w:r>
          <w:r>
            <w:rPr>
              <w:rFonts w:hint="eastAsia" w:ascii="黑体" w:hAnsi="黑体" w:eastAsia="黑体" w:cs="Times New Roman"/>
            </w:rPr>
            <w:t>大气保护规划</w:t>
          </w:r>
          <w:r>
            <w:tab/>
          </w:r>
          <w:r>
            <w:fldChar w:fldCharType="begin"/>
          </w:r>
          <w:r>
            <w:instrText xml:space="preserve"> PAGEREF _Toc15312 \h </w:instrText>
          </w:r>
          <w:r>
            <w:fldChar w:fldCharType="separate"/>
          </w:r>
          <w:r>
            <w:t>17</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_Toc30734 </w:instrText>
          </w:r>
          <w:r>
            <w:rPr>
              <w:bCs/>
              <w:lang w:val="zh-CN"/>
            </w:rPr>
            <w:fldChar w:fldCharType="separate"/>
          </w:r>
          <w:r>
            <w:rPr>
              <w:rFonts w:hint="default" w:ascii="黑体" w:hAnsi="黑体" w:eastAsia="黑体" w:cs="Times New Roman"/>
            </w:rPr>
            <w:t xml:space="preserve">第四十二条 </w:t>
          </w:r>
          <w:r>
            <w:rPr>
              <w:rFonts w:hint="eastAsia" w:ascii="黑体" w:hAnsi="黑体" w:eastAsia="黑体" w:cs="Times New Roman"/>
            </w:rPr>
            <w:t>水体环境保护规划</w:t>
          </w:r>
          <w:r>
            <w:tab/>
          </w:r>
          <w:r>
            <w:fldChar w:fldCharType="begin"/>
          </w:r>
          <w:r>
            <w:instrText xml:space="preserve"> PAGEREF _Toc30734 \h </w:instrText>
          </w:r>
          <w:r>
            <w:fldChar w:fldCharType="separate"/>
          </w:r>
          <w:r>
            <w:t>17</w:t>
          </w:r>
          <w:r>
            <w:fldChar w:fldCharType="end"/>
          </w:r>
          <w:r>
            <w:rPr>
              <w:bCs/>
              <w:lang w:val="zh-CN"/>
            </w:rPr>
            <w:fldChar w:fldCharType="end"/>
          </w:r>
        </w:p>
        <w:p>
          <w:pPr>
            <w:pStyle w:val="5"/>
            <w:tabs>
              <w:tab w:val="right" w:leader="dot" w:pos="8312"/>
            </w:tabs>
          </w:pPr>
          <w:r>
            <w:rPr>
              <w:bCs/>
              <w:lang w:val="zh-CN"/>
            </w:rPr>
            <w:fldChar w:fldCharType="begin"/>
          </w:r>
          <w:r>
            <w:rPr>
              <w:bCs/>
              <w:lang w:val="zh-CN"/>
            </w:rPr>
            <w:instrText xml:space="preserve"> HYPERLINK \l _Toc30660 </w:instrText>
          </w:r>
          <w:r>
            <w:rPr>
              <w:bCs/>
              <w:lang w:val="zh-CN"/>
            </w:rPr>
            <w:fldChar w:fldCharType="separate"/>
          </w:r>
          <w:r>
            <w:rPr>
              <w:rFonts w:hint="default" w:ascii="黑体" w:hAnsi="黑体" w:eastAsia="黑体" w:cs="Times New Roman"/>
            </w:rPr>
            <w:t xml:space="preserve">第四十三条 </w:t>
          </w:r>
          <w:r>
            <w:rPr>
              <w:rFonts w:hint="eastAsia" w:ascii="黑体" w:hAnsi="黑体" w:eastAsia="黑体" w:cs="Times New Roman"/>
            </w:rPr>
            <w:t>声环境控制规划</w:t>
          </w:r>
          <w:r>
            <w:tab/>
          </w:r>
          <w:r>
            <w:fldChar w:fldCharType="begin"/>
          </w:r>
          <w:r>
            <w:instrText xml:space="preserve"> PAGEREF _Toc30660 \h </w:instrText>
          </w:r>
          <w:r>
            <w:fldChar w:fldCharType="separate"/>
          </w:r>
          <w:r>
            <w:t>17</w:t>
          </w:r>
          <w:r>
            <w:fldChar w:fldCharType="end"/>
          </w:r>
          <w:r>
            <w:rPr>
              <w:bCs/>
              <w:lang w:val="zh-CN"/>
            </w:rPr>
            <w:fldChar w:fldCharType="end"/>
          </w:r>
        </w:p>
        <w:p>
          <w:pPr>
            <w:rPr>
              <w:bCs/>
              <w:sz w:val="22"/>
              <w:lang w:val="zh-CN"/>
            </w:rPr>
          </w:pPr>
          <w:r>
            <w:rPr>
              <w:bCs/>
              <w:lang w:val="zh-CN"/>
            </w:rPr>
            <w:fldChar w:fldCharType="end"/>
          </w:r>
        </w:p>
      </w:sdtContent>
    </w:sdt>
    <w:p>
      <w:pPr>
        <w:rPr>
          <w:b/>
          <w:bCs/>
          <w:lang w:val="zh-CN"/>
        </w:rPr>
      </w:pPr>
      <w:r>
        <w:rPr>
          <w:b/>
          <w:bCs/>
          <w:lang w:val="zh-CN"/>
        </w:rPr>
        <w:br w:type="page"/>
      </w:r>
    </w:p>
    <w:bookmarkEnd w:id="0"/>
    <w:p>
      <w:pPr>
        <w:pStyle w:val="2"/>
        <w:tabs>
          <w:tab w:val="left" w:pos="6663"/>
        </w:tabs>
        <w:spacing w:before="120" w:after="480" w:line="360" w:lineRule="auto"/>
        <w:rPr>
          <w:rFonts w:ascii="仿宋_GB2312" w:hAnsi="Times New Roman" w:eastAsia="仿宋_GB2312"/>
          <w:sz w:val="24"/>
          <w:szCs w:val="24"/>
        </w:rPr>
        <w:sectPr>
          <w:headerReference r:id="rId3" w:type="default"/>
          <w:footerReference r:id="rId4" w:type="default"/>
          <w:pgSz w:w="11906" w:h="16838"/>
          <w:pgMar w:top="1440" w:right="1797" w:bottom="1440" w:left="1797" w:header="851" w:footer="992" w:gutter="0"/>
          <w:pgNumType w:fmt="upperRoman" w:start="1"/>
          <w:cols w:space="425" w:num="1"/>
          <w:docGrid w:type="lines" w:linePitch="312" w:charSpace="0"/>
        </w:sectPr>
      </w:pPr>
    </w:p>
    <w:p>
      <w:pPr>
        <w:widowControl w:val="0"/>
        <w:tabs>
          <w:tab w:val="left" w:pos="3152"/>
        </w:tabs>
        <w:spacing w:after="156" w:afterLines="50" w:line="360" w:lineRule="auto"/>
        <w:ind w:left="227" w:firstLine="403"/>
        <w:jc w:val="center"/>
        <w:outlineLvl w:val="0"/>
        <w:rPr>
          <w:rFonts w:ascii="微软雅黑" w:hAnsi="微软雅黑" w:eastAsia="微软雅黑"/>
          <w:b/>
          <w:color w:val="000000" w:themeColor="text1"/>
          <w:sz w:val="36"/>
          <w:szCs w:val="36"/>
          <w14:textFill>
            <w14:solidFill>
              <w14:schemeClr w14:val="tx1"/>
            </w14:solidFill>
          </w14:textFill>
        </w:rPr>
      </w:pPr>
      <w:bookmarkStart w:id="1" w:name="_Toc118711771"/>
      <w:bookmarkStart w:id="2" w:name="_Toc14006"/>
      <w:r>
        <w:rPr>
          <w:rFonts w:hint="eastAsia" w:ascii="微软雅黑" w:hAnsi="微软雅黑" w:eastAsia="微软雅黑"/>
          <w:b/>
          <w:color w:val="000000" w:themeColor="text1"/>
          <w:sz w:val="36"/>
          <w:szCs w:val="36"/>
          <w14:textFill>
            <w14:solidFill>
              <w14:schemeClr w14:val="tx1"/>
            </w14:solidFill>
          </w14:textFill>
        </w:rPr>
        <w:t>第一章</w:t>
      </w:r>
      <w:r>
        <w:rPr>
          <w:rFonts w:ascii="微软雅黑" w:hAnsi="微软雅黑" w:eastAsia="微软雅黑"/>
          <w:b/>
          <w:color w:val="000000" w:themeColor="text1"/>
          <w:sz w:val="36"/>
          <w:szCs w:val="36"/>
          <w14:textFill>
            <w14:solidFill>
              <w14:schemeClr w14:val="tx1"/>
            </w14:solidFill>
          </w14:textFill>
        </w:rPr>
        <w:t xml:space="preserve">  </w:t>
      </w:r>
      <w:r>
        <w:rPr>
          <w:rFonts w:hint="eastAsia" w:ascii="微软雅黑" w:hAnsi="微软雅黑" w:eastAsia="微软雅黑"/>
          <w:b/>
          <w:color w:val="000000" w:themeColor="text1"/>
          <w:sz w:val="36"/>
          <w:szCs w:val="36"/>
          <w14:textFill>
            <w14:solidFill>
              <w14:schemeClr w14:val="tx1"/>
            </w14:solidFill>
          </w14:textFill>
        </w:rPr>
        <w:t>总则</w:t>
      </w:r>
      <w:bookmarkEnd w:id="1"/>
      <w:bookmarkEnd w:id="2"/>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3" w:name="_Toc9247"/>
      <w:r>
        <w:rPr>
          <w:rFonts w:hint="eastAsia" w:ascii="黑体" w:hAnsi="黑体" w:eastAsia="黑体" w:cs="Times New Roman"/>
          <w:b/>
        </w:rPr>
        <w:t>规划目标</w:t>
      </w:r>
      <w:bookmarkEnd w:id="3"/>
    </w:p>
    <w:p>
      <w:pPr>
        <w:pStyle w:val="31"/>
        <w:rPr>
          <w:rFonts w:ascii="仿宋_GB2312" w:hAnsi="Times New Roman" w:eastAsia="仿宋_GB2312"/>
        </w:rPr>
      </w:pPr>
      <w:r>
        <w:rPr>
          <w:rFonts w:hint="eastAsia" w:ascii="仿宋_GB2312" w:hAnsi="Times New Roman" w:eastAsia="仿宋_GB2312"/>
        </w:rPr>
        <w:t>深入贯彻落实潮州市委、市政府村镇工业集聚区升级改造目标，明确以“工业改工业”为主攻方向，加快推进凤塘镇村镇工业用地升级改造，现对</w:t>
      </w:r>
      <w:r>
        <w:rPr>
          <w:rFonts w:hint="eastAsia" w:ascii="仿宋_GB2312" w:hAnsi="Times New Roman" w:eastAsia="仿宋_GB2312"/>
          <w:lang w:val="en-US" w:eastAsia="zh-CN"/>
        </w:rPr>
        <w:t>玉窖</w:t>
      </w:r>
      <w:r>
        <w:rPr>
          <w:rFonts w:hint="eastAsia" w:ascii="仿宋_GB2312" w:hAnsi="Times New Roman" w:eastAsia="仿宋_GB2312"/>
        </w:rPr>
        <w:t>村</w:t>
      </w:r>
      <w:r>
        <w:rPr>
          <w:rFonts w:hint="eastAsia" w:ascii="仿宋_GB2312" w:hAnsi="Times New Roman" w:eastAsia="仿宋_GB2312"/>
          <w:lang w:val="en-US" w:eastAsia="zh-CN"/>
        </w:rPr>
        <w:t>东部</w:t>
      </w:r>
      <w:r>
        <w:rPr>
          <w:rFonts w:hint="eastAsia" w:ascii="仿宋_GB2312" w:hAnsi="Times New Roman" w:eastAsia="仿宋_GB2312"/>
        </w:rPr>
        <w:t>片区进行控制性详细规划编制工作，指导其科学合理开发建设，促进该片区产业用地节约集约发展。</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4" w:name="_Toc16248"/>
      <w:r>
        <w:rPr>
          <w:rFonts w:hint="eastAsia" w:ascii="黑体" w:hAnsi="黑体" w:eastAsia="黑体" w:cs="Times New Roman"/>
          <w:b/>
        </w:rPr>
        <w:t>规划依据</w:t>
      </w:r>
      <w:bookmarkEnd w:id="4"/>
    </w:p>
    <w:p>
      <w:pPr>
        <w:pStyle w:val="31"/>
        <w:ind w:firstLine="482"/>
        <w:rPr>
          <w:rFonts w:ascii="仿宋_GB2312" w:hAnsi="Times New Roman" w:eastAsia="仿宋_GB2312"/>
          <w:b/>
        </w:rPr>
      </w:pPr>
      <w:r>
        <w:rPr>
          <w:rFonts w:hint="eastAsia" w:ascii="仿宋_GB2312" w:hAnsi="Times New Roman" w:eastAsia="仿宋_GB2312"/>
          <w:b/>
        </w:rPr>
        <w:t>（一）法律、法规、规章及规范</w:t>
      </w:r>
    </w:p>
    <w:p>
      <w:pPr>
        <w:pStyle w:val="31"/>
        <w:rPr>
          <w:rFonts w:ascii="仿宋_GB2312" w:hAnsi="Times New Roman" w:eastAsia="仿宋_GB2312"/>
        </w:rPr>
      </w:pPr>
      <w:r>
        <w:rPr>
          <w:rFonts w:hint="eastAsia" w:ascii="仿宋_GB2312" w:hAnsi="Times New Roman" w:eastAsia="仿宋_GB2312"/>
        </w:rPr>
        <w:t>《中华人民共和国城乡规划法》（</w:t>
      </w:r>
      <w:r>
        <w:rPr>
          <w:rFonts w:ascii="仿宋_GB2312" w:hAnsi="Times New Roman" w:eastAsia="仿宋_GB2312"/>
        </w:rPr>
        <w:t>2019</w:t>
      </w:r>
      <w:r>
        <w:rPr>
          <w:rFonts w:hint="eastAsia" w:ascii="仿宋_GB2312" w:hAnsi="Times New Roman" w:eastAsia="仿宋_GB2312"/>
        </w:rPr>
        <w:t>年修正）；</w:t>
      </w:r>
    </w:p>
    <w:p>
      <w:pPr>
        <w:pStyle w:val="31"/>
        <w:rPr>
          <w:rFonts w:ascii="仿宋_GB2312" w:hAnsi="Times New Roman" w:eastAsia="仿宋_GB2312"/>
        </w:rPr>
      </w:pPr>
      <w:r>
        <w:rPr>
          <w:rFonts w:hint="eastAsia" w:ascii="仿宋_GB2312" w:hAnsi="Times New Roman" w:eastAsia="仿宋_GB2312"/>
        </w:rPr>
        <w:t>《中华人民共和国土地管理法》（</w:t>
      </w:r>
      <w:r>
        <w:rPr>
          <w:rFonts w:ascii="仿宋_GB2312" w:hAnsi="Times New Roman" w:eastAsia="仿宋_GB2312"/>
        </w:rPr>
        <w:t>2019</w:t>
      </w:r>
      <w:r>
        <w:rPr>
          <w:rFonts w:hint="eastAsia" w:ascii="仿宋_GB2312" w:hAnsi="Times New Roman" w:eastAsia="仿宋_GB2312"/>
        </w:rPr>
        <w:t>年修正）；</w:t>
      </w:r>
    </w:p>
    <w:p>
      <w:pPr>
        <w:pStyle w:val="31"/>
        <w:rPr>
          <w:rFonts w:ascii="仿宋_GB2312" w:hAnsi="Times New Roman" w:eastAsia="仿宋_GB2312"/>
        </w:rPr>
      </w:pPr>
      <w:r>
        <w:rPr>
          <w:rFonts w:hint="eastAsia" w:ascii="仿宋_GB2312" w:hAnsi="Times New Roman" w:eastAsia="仿宋_GB2312"/>
        </w:rPr>
        <w:t>《中华人民共和国环境保护法》（</w:t>
      </w:r>
      <w:r>
        <w:rPr>
          <w:rFonts w:ascii="仿宋_GB2312" w:hAnsi="Times New Roman" w:eastAsia="仿宋_GB2312"/>
        </w:rPr>
        <w:t>2015</w:t>
      </w:r>
      <w:r>
        <w:rPr>
          <w:rFonts w:hint="eastAsia" w:ascii="仿宋_GB2312" w:hAnsi="Times New Roman" w:eastAsia="仿宋_GB2312"/>
        </w:rPr>
        <w:t>年修订）；</w:t>
      </w:r>
    </w:p>
    <w:p>
      <w:pPr>
        <w:pStyle w:val="31"/>
        <w:rPr>
          <w:rFonts w:ascii="仿宋_GB2312" w:hAnsi="Times New Roman" w:eastAsia="仿宋_GB2312"/>
        </w:rPr>
      </w:pPr>
      <w:r>
        <w:rPr>
          <w:rFonts w:hint="eastAsia" w:ascii="仿宋_GB2312" w:hAnsi="Times New Roman" w:eastAsia="仿宋_GB2312"/>
        </w:rPr>
        <w:t>《国土空间调查、规划、用途管制用地用海分类指南（试行）》（2020年）；</w:t>
      </w:r>
    </w:p>
    <w:p>
      <w:pPr>
        <w:pStyle w:val="31"/>
        <w:rPr>
          <w:rFonts w:ascii="仿宋_GB2312" w:hAnsi="Times New Roman" w:eastAsia="仿宋_GB2312"/>
        </w:rPr>
      </w:pPr>
      <w:r>
        <w:rPr>
          <w:rFonts w:hint="eastAsia" w:ascii="仿宋_GB2312" w:hAnsi="Times New Roman" w:eastAsia="仿宋_GB2312"/>
        </w:rPr>
        <w:t>《城市规划编制办法》（</w:t>
      </w:r>
      <w:r>
        <w:rPr>
          <w:rFonts w:ascii="仿宋_GB2312" w:hAnsi="Times New Roman" w:eastAsia="仿宋_GB2312"/>
        </w:rPr>
        <w:t>2006</w:t>
      </w:r>
      <w:r>
        <w:rPr>
          <w:rFonts w:hint="eastAsia" w:ascii="仿宋_GB2312" w:hAnsi="Times New Roman" w:eastAsia="仿宋_GB2312"/>
        </w:rPr>
        <w:t>年）；</w:t>
      </w:r>
    </w:p>
    <w:p>
      <w:pPr>
        <w:pStyle w:val="31"/>
        <w:rPr>
          <w:rFonts w:ascii="仿宋_GB2312" w:hAnsi="Times New Roman" w:eastAsia="仿宋_GB2312"/>
        </w:rPr>
      </w:pPr>
      <w:r>
        <w:rPr>
          <w:rFonts w:hint="eastAsia" w:ascii="仿宋_GB2312" w:hAnsi="Times New Roman" w:eastAsia="仿宋_GB2312"/>
        </w:rPr>
        <w:t>《建设用地容积率管理办法》（</w:t>
      </w:r>
      <w:r>
        <w:rPr>
          <w:rFonts w:ascii="仿宋_GB2312" w:hAnsi="Times New Roman" w:eastAsia="仿宋_GB2312"/>
        </w:rPr>
        <w:t>2012</w:t>
      </w:r>
      <w:r>
        <w:rPr>
          <w:rFonts w:hint="eastAsia" w:ascii="仿宋_GB2312" w:hAnsi="Times New Roman" w:eastAsia="仿宋_GB2312"/>
        </w:rPr>
        <w:t>年）；</w:t>
      </w:r>
    </w:p>
    <w:p>
      <w:pPr>
        <w:pStyle w:val="31"/>
        <w:rPr>
          <w:rFonts w:ascii="仿宋_GB2312" w:hAnsi="Times New Roman" w:eastAsia="仿宋_GB2312"/>
        </w:rPr>
      </w:pPr>
      <w:r>
        <w:rPr>
          <w:rFonts w:hint="eastAsia" w:ascii="仿宋_GB2312" w:hAnsi="Times New Roman" w:eastAsia="仿宋_GB2312"/>
        </w:rPr>
        <w:t>《城市公共设施规划规范》（</w:t>
      </w:r>
      <w:r>
        <w:rPr>
          <w:rFonts w:ascii="仿宋_GB2312" w:hAnsi="Times New Roman" w:eastAsia="仿宋_GB2312"/>
        </w:rPr>
        <w:t>GB50442-2008</w:t>
      </w:r>
      <w:r>
        <w:rPr>
          <w:rFonts w:hint="eastAsia" w:ascii="仿宋_GB2312" w:hAnsi="Times New Roman" w:eastAsia="仿宋_GB2312"/>
        </w:rPr>
        <w:t>）；</w:t>
      </w:r>
    </w:p>
    <w:p>
      <w:pPr>
        <w:pStyle w:val="31"/>
        <w:rPr>
          <w:rFonts w:ascii="仿宋_GB2312" w:hAnsi="Times New Roman" w:eastAsia="仿宋_GB2312"/>
        </w:rPr>
      </w:pPr>
      <w:r>
        <w:rPr>
          <w:rFonts w:hint="eastAsia" w:ascii="仿宋_GB2312" w:hAnsi="Times New Roman" w:eastAsia="仿宋_GB2312"/>
        </w:rPr>
        <w:t>《城市绿地规划标准》（GB/T51346-2019年）；</w:t>
      </w:r>
    </w:p>
    <w:p>
      <w:pPr>
        <w:pStyle w:val="31"/>
        <w:rPr>
          <w:rFonts w:ascii="仿宋_GB2312" w:hAnsi="Times New Roman" w:eastAsia="仿宋_GB2312"/>
        </w:rPr>
      </w:pPr>
      <w:r>
        <w:rPr>
          <w:rFonts w:hint="eastAsia" w:ascii="仿宋_GB2312" w:hAnsi="Times New Roman" w:eastAsia="仿宋_GB2312"/>
        </w:rPr>
        <w:t>《城市绿地分类标准（</w:t>
      </w:r>
      <w:r>
        <w:rPr>
          <w:rFonts w:ascii="仿宋_GB2312" w:hAnsi="Times New Roman" w:eastAsia="仿宋_GB2312"/>
        </w:rPr>
        <w:t>CJJ/T85—2017</w:t>
      </w:r>
      <w:r>
        <w:rPr>
          <w:rFonts w:hint="eastAsia" w:ascii="仿宋_GB2312" w:hAnsi="Times New Roman" w:eastAsia="仿宋_GB2312"/>
        </w:rPr>
        <w:t>）》；</w:t>
      </w:r>
    </w:p>
    <w:p>
      <w:pPr>
        <w:pStyle w:val="31"/>
        <w:rPr>
          <w:rFonts w:ascii="仿宋_GB2312" w:hAnsi="Times New Roman" w:eastAsia="仿宋_GB2312"/>
        </w:rPr>
      </w:pPr>
      <w:r>
        <w:rPr>
          <w:rFonts w:hint="eastAsia" w:ascii="仿宋_GB2312" w:hAnsi="Times New Roman" w:eastAsia="仿宋_GB2312"/>
        </w:rPr>
        <w:t>《城市综合交通体系规划标准》（GB/T51328-2018）；</w:t>
      </w:r>
    </w:p>
    <w:p>
      <w:pPr>
        <w:pStyle w:val="31"/>
        <w:rPr>
          <w:rFonts w:ascii="仿宋_GB2312" w:hAnsi="Times New Roman" w:eastAsia="仿宋_GB2312"/>
        </w:rPr>
      </w:pPr>
      <w:r>
        <w:rPr>
          <w:rFonts w:hint="eastAsia" w:ascii="仿宋_GB2312" w:hAnsi="Times New Roman" w:eastAsia="仿宋_GB2312"/>
        </w:rPr>
        <w:t>《城市停车规划规范》（</w:t>
      </w:r>
      <w:r>
        <w:rPr>
          <w:rFonts w:ascii="仿宋_GB2312" w:hAnsi="Times New Roman" w:eastAsia="仿宋_GB2312"/>
        </w:rPr>
        <w:t>GB/T51149-2016</w:t>
      </w:r>
      <w:r>
        <w:rPr>
          <w:rFonts w:hint="eastAsia" w:ascii="仿宋_GB2312" w:hAnsi="Times New Roman" w:eastAsia="仿宋_GB2312"/>
        </w:rPr>
        <w:t>年）；</w:t>
      </w:r>
    </w:p>
    <w:p>
      <w:pPr>
        <w:pStyle w:val="31"/>
        <w:rPr>
          <w:rFonts w:ascii="仿宋_GB2312" w:hAnsi="Times New Roman" w:eastAsia="仿宋_GB2312"/>
        </w:rPr>
      </w:pPr>
      <w:r>
        <w:rPr>
          <w:rFonts w:hint="eastAsia" w:ascii="仿宋_GB2312" w:hAnsi="Times New Roman" w:eastAsia="仿宋_GB2312"/>
        </w:rPr>
        <w:t>《广东省城乡规划条例》（</w:t>
      </w:r>
      <w:r>
        <w:rPr>
          <w:rFonts w:ascii="仿宋_GB2312" w:hAnsi="Times New Roman" w:eastAsia="仿宋_GB2312"/>
        </w:rPr>
        <w:t>2012</w:t>
      </w:r>
      <w:r>
        <w:rPr>
          <w:rFonts w:hint="eastAsia" w:ascii="仿宋_GB2312" w:hAnsi="Times New Roman" w:eastAsia="仿宋_GB2312"/>
        </w:rPr>
        <w:t>年）；</w:t>
      </w:r>
    </w:p>
    <w:p>
      <w:pPr>
        <w:pStyle w:val="31"/>
        <w:rPr>
          <w:rFonts w:ascii="仿宋_GB2312" w:hAnsi="Times New Roman" w:eastAsia="仿宋_GB2312"/>
        </w:rPr>
      </w:pPr>
      <w:r>
        <w:rPr>
          <w:rFonts w:hint="eastAsia" w:ascii="仿宋_GB2312" w:hAnsi="Times New Roman" w:eastAsia="仿宋_GB2312"/>
        </w:rPr>
        <w:t>《广东省城市控制性详细规划管理条例》（</w:t>
      </w:r>
      <w:r>
        <w:rPr>
          <w:rFonts w:ascii="仿宋_GB2312" w:hAnsi="Times New Roman" w:eastAsia="仿宋_GB2312"/>
        </w:rPr>
        <w:t>2014</w:t>
      </w:r>
      <w:r>
        <w:rPr>
          <w:rFonts w:hint="eastAsia" w:ascii="仿宋_GB2312" w:hAnsi="Times New Roman" w:eastAsia="仿宋_GB2312"/>
        </w:rPr>
        <w:t>年修正）；</w:t>
      </w:r>
    </w:p>
    <w:p>
      <w:pPr>
        <w:pStyle w:val="31"/>
        <w:rPr>
          <w:rFonts w:ascii="仿宋_GB2312" w:hAnsi="Times New Roman" w:eastAsia="仿宋_GB2312"/>
        </w:rPr>
      </w:pPr>
      <w:r>
        <w:rPr>
          <w:rFonts w:hint="eastAsia" w:ascii="仿宋_GB2312" w:hAnsi="Times New Roman" w:eastAsia="仿宋_GB2312"/>
        </w:rPr>
        <w:t>《广东省城镇开发边界内详细规划编制指南（试行）》（</w:t>
      </w:r>
      <w:r>
        <w:rPr>
          <w:rFonts w:ascii="仿宋_GB2312" w:hAnsi="Times New Roman" w:eastAsia="仿宋_GB2312"/>
        </w:rPr>
        <w:t>2</w:t>
      </w:r>
      <w:r>
        <w:rPr>
          <w:rFonts w:hint="eastAsia" w:ascii="仿宋_GB2312" w:hAnsi="Times New Roman" w:eastAsia="仿宋_GB2312"/>
        </w:rPr>
        <w:t>020年）；</w:t>
      </w:r>
    </w:p>
    <w:p>
      <w:pPr>
        <w:pStyle w:val="31"/>
        <w:rPr>
          <w:rFonts w:ascii="仿宋_GB2312" w:hAnsi="Times New Roman" w:eastAsia="仿宋_GB2312"/>
        </w:rPr>
      </w:pPr>
      <w:r>
        <w:rPr>
          <w:rFonts w:hint="eastAsia" w:ascii="仿宋_GB2312" w:hAnsi="Times New Roman" w:eastAsia="仿宋_GB2312"/>
        </w:rPr>
        <w:t>《潮州市城乡规划管理技术规定》（2023年）</w:t>
      </w:r>
    </w:p>
    <w:p>
      <w:pPr>
        <w:pStyle w:val="31"/>
        <w:rPr>
          <w:rFonts w:ascii="仿宋_GB2312" w:hAnsi="Times New Roman" w:eastAsia="仿宋_GB2312"/>
        </w:rPr>
      </w:pPr>
      <w:r>
        <w:rPr>
          <w:rFonts w:hint="eastAsia" w:ascii="仿宋_GB2312" w:hAnsi="Times New Roman" w:eastAsia="仿宋_GB2312"/>
        </w:rPr>
        <w:t>国家、省、市其他有关的法律、法规、规划及规范性文件。</w:t>
      </w:r>
    </w:p>
    <w:p>
      <w:pPr>
        <w:pStyle w:val="31"/>
        <w:ind w:firstLine="482"/>
        <w:rPr>
          <w:rFonts w:ascii="仿宋_GB2312" w:hAnsi="Times New Roman" w:eastAsia="仿宋_GB2312"/>
          <w:b/>
        </w:rPr>
      </w:pPr>
      <w:r>
        <w:rPr>
          <w:rFonts w:hint="eastAsia" w:ascii="仿宋_GB2312" w:hAnsi="Times New Roman" w:eastAsia="仿宋_GB2312"/>
          <w:b/>
        </w:rPr>
        <w:t>（二）上层次及相关规划</w:t>
      </w:r>
    </w:p>
    <w:p>
      <w:pPr>
        <w:pStyle w:val="31"/>
        <w:rPr>
          <w:rFonts w:ascii="仿宋_GB2312" w:hAnsi="Times New Roman" w:eastAsia="仿宋_GB2312"/>
        </w:rPr>
      </w:pPr>
      <w:r>
        <w:rPr>
          <w:rFonts w:hint="eastAsia" w:ascii="仿宋_GB2312" w:hAnsi="Times New Roman" w:eastAsia="仿宋_GB2312"/>
        </w:rPr>
        <w:t>《潮州市国土空间总体规划（</w:t>
      </w:r>
      <w:r>
        <w:rPr>
          <w:rFonts w:ascii="仿宋_GB2312" w:hAnsi="Times New Roman" w:eastAsia="仿宋_GB2312"/>
        </w:rPr>
        <w:t>2021-2035</w:t>
      </w:r>
      <w:r>
        <w:rPr>
          <w:rFonts w:hint="eastAsia" w:ascii="仿宋_GB2312" w:hAnsi="Times New Roman" w:eastAsia="仿宋_GB2312"/>
        </w:rPr>
        <w:t>年）》（在编）；</w:t>
      </w:r>
    </w:p>
    <w:p>
      <w:pPr>
        <w:pStyle w:val="31"/>
        <w:rPr>
          <w:rFonts w:ascii="仿宋_GB2312" w:hAnsi="Times New Roman" w:eastAsia="仿宋_GB2312"/>
        </w:rPr>
      </w:pPr>
      <w:r>
        <w:rPr>
          <w:rFonts w:hint="eastAsia" w:ascii="仿宋_GB2312" w:hAnsi="Times New Roman" w:eastAsia="仿宋_GB2312"/>
        </w:rPr>
        <w:t>《潮州市“三线一单”生态环境分区管控方案（2021-2025）》；</w:t>
      </w:r>
    </w:p>
    <w:p>
      <w:pPr>
        <w:pStyle w:val="31"/>
        <w:rPr>
          <w:rFonts w:ascii="仿宋_GB2312" w:hAnsi="Times New Roman" w:eastAsia="仿宋_GB2312"/>
        </w:rPr>
      </w:pPr>
      <w:r>
        <w:rPr>
          <w:rFonts w:hint="eastAsia" w:ascii="仿宋_GB2312" w:hAnsi="Times New Roman" w:eastAsia="仿宋_GB2312"/>
        </w:rPr>
        <w:t>《潮州市国民经济和社会发展第十四个五年规划和2035年愿景目标纲要》；</w:t>
      </w:r>
    </w:p>
    <w:p>
      <w:pPr>
        <w:pStyle w:val="31"/>
        <w:rPr>
          <w:rFonts w:ascii="仿宋_GB2312" w:hAnsi="Times New Roman" w:eastAsia="仿宋_GB2312"/>
        </w:rPr>
      </w:pPr>
      <w:r>
        <w:rPr>
          <w:rFonts w:hint="eastAsia" w:ascii="仿宋_GB2312" w:hAnsi="Times New Roman" w:eastAsia="仿宋_GB2312"/>
        </w:rPr>
        <w:t>其他相关专项规划及政策文件</w:t>
      </w:r>
      <w:bookmarkStart w:id="118" w:name="_GoBack"/>
      <w:bookmarkEnd w:id="118"/>
      <w:r>
        <w:rPr>
          <w:rFonts w:hint="eastAsia" w:ascii="仿宋_GB2312" w:hAnsi="Times New Roman" w:eastAsia="仿宋_GB2312"/>
        </w:rPr>
        <w:t>。</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5" w:name="_Toc22176"/>
      <w:r>
        <w:rPr>
          <w:rFonts w:hint="eastAsia" w:ascii="黑体" w:hAnsi="黑体" w:eastAsia="黑体" w:cs="Times New Roman"/>
          <w:b/>
        </w:rPr>
        <w:t>规划原则</w:t>
      </w:r>
      <w:bookmarkEnd w:id="5"/>
    </w:p>
    <w:p>
      <w:pPr>
        <w:pStyle w:val="31"/>
        <w:rPr>
          <w:rFonts w:ascii="仿宋_GB2312" w:hAnsi="Times New Roman" w:eastAsia="仿宋_GB2312"/>
        </w:rPr>
      </w:pPr>
      <w:r>
        <w:rPr>
          <w:rFonts w:hint="eastAsia" w:ascii="仿宋_GB2312" w:hAnsi="Times New Roman" w:eastAsia="仿宋_GB2312"/>
        </w:rPr>
        <w:t>（一）落实上层次及相关规划要求；</w:t>
      </w:r>
    </w:p>
    <w:p>
      <w:pPr>
        <w:pStyle w:val="31"/>
        <w:rPr>
          <w:rFonts w:ascii="仿宋_GB2312" w:hAnsi="Times New Roman" w:eastAsia="仿宋_GB2312"/>
        </w:rPr>
      </w:pPr>
      <w:r>
        <w:rPr>
          <w:rFonts w:hint="eastAsia" w:ascii="仿宋_GB2312" w:hAnsi="Times New Roman" w:eastAsia="仿宋_GB2312"/>
        </w:rPr>
        <w:t>（二）与区域发展相协调；</w:t>
      </w:r>
    </w:p>
    <w:p>
      <w:pPr>
        <w:pStyle w:val="31"/>
        <w:rPr>
          <w:rFonts w:ascii="仿宋_GB2312" w:hAnsi="Times New Roman" w:eastAsia="仿宋_GB2312"/>
        </w:rPr>
      </w:pPr>
      <w:r>
        <w:rPr>
          <w:rFonts w:hint="eastAsia" w:ascii="仿宋_GB2312" w:hAnsi="Times New Roman" w:eastAsia="仿宋_GB2312"/>
        </w:rPr>
        <w:t>（三）因地制宜，集约高效。</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6" w:name="_Toc22975"/>
      <w:r>
        <w:rPr>
          <w:rFonts w:hint="eastAsia" w:ascii="黑体" w:hAnsi="黑体" w:eastAsia="黑体" w:cs="Times New Roman"/>
          <w:b/>
        </w:rPr>
        <w:t>规划范围</w:t>
      </w:r>
      <w:bookmarkEnd w:id="6"/>
    </w:p>
    <w:p>
      <w:pPr>
        <w:pStyle w:val="31"/>
        <w:jc w:val="both"/>
        <w:rPr>
          <w:rFonts w:ascii="仿宋_GB2312" w:hAnsi="Times New Roman" w:eastAsia="仿宋_GB2312"/>
        </w:rPr>
      </w:pPr>
      <w:r>
        <w:rPr>
          <w:rFonts w:hint="eastAsia" w:ascii="仿宋_GB2312" w:hAnsi="Times New Roman" w:eastAsia="仿宋_GB2312"/>
        </w:rPr>
        <w:t>本次潮州市潮安区凤塘镇玉窖村东部片区控制性详细规划范围为潮安区</w:t>
      </w:r>
      <w:r>
        <w:rPr>
          <w:rFonts w:hint="eastAsia" w:ascii="仿宋_GB2312" w:hAnsi="Times New Roman" w:eastAsia="仿宋_GB2312"/>
          <w:lang w:val="en-US" w:eastAsia="zh-CN"/>
        </w:rPr>
        <w:t>凤塘</w:t>
      </w:r>
      <w:r>
        <w:rPr>
          <w:rFonts w:hint="eastAsia" w:ascii="仿宋_GB2312" w:hAnsi="Times New Roman" w:eastAsia="仿宋_GB2312"/>
        </w:rPr>
        <w:t>镇</w:t>
      </w:r>
      <w:r>
        <w:rPr>
          <w:rFonts w:hint="eastAsia" w:ascii="仿宋_GB2312" w:hAnsi="Times New Roman" w:eastAsia="仿宋_GB2312"/>
          <w:lang w:val="en-US" w:eastAsia="zh-CN"/>
        </w:rPr>
        <w:t>南</w:t>
      </w:r>
      <w:r>
        <w:rPr>
          <w:rFonts w:hint="eastAsia" w:ascii="仿宋_GB2312" w:hAnsi="Times New Roman" w:eastAsia="仿宋_GB2312"/>
        </w:rPr>
        <w:t>部用地，</w:t>
      </w:r>
      <w:r>
        <w:rPr>
          <w:rFonts w:hint="eastAsia" w:ascii="仿宋_GB2312" w:hAnsi="Times New Roman" w:eastAsia="仿宋_GB2312"/>
          <w:lang w:val="en-US" w:eastAsia="zh-CN"/>
        </w:rPr>
        <w:t>其</w:t>
      </w:r>
      <w:r>
        <w:rPr>
          <w:rFonts w:hint="eastAsia" w:ascii="仿宋_GB2312" w:hAnsi="Times New Roman" w:eastAsia="仿宋_GB2312"/>
        </w:rPr>
        <w:t>位于潮州市西部，规划总用地面积为</w:t>
      </w:r>
      <w:r>
        <w:rPr>
          <w:rFonts w:hint="eastAsia" w:ascii="仿宋_GB2312" w:hAnsi="Times New Roman" w:eastAsia="仿宋_GB2312"/>
          <w:lang w:val="en-US" w:eastAsia="zh-CN"/>
        </w:rPr>
        <w:t>36.67</w:t>
      </w:r>
      <w:r>
        <w:rPr>
          <w:rFonts w:hint="eastAsia" w:ascii="仿宋_GB2312" w:hAnsi="Times New Roman" w:eastAsia="仿宋_GB2312"/>
        </w:rPr>
        <w:t>公顷。</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7" w:name="_Toc10767"/>
      <w:r>
        <w:rPr>
          <w:rFonts w:hint="eastAsia" w:ascii="黑体" w:hAnsi="黑体" w:eastAsia="黑体" w:cs="Times New Roman"/>
          <w:b/>
        </w:rPr>
        <w:t>规划生效日期</w:t>
      </w:r>
      <w:bookmarkEnd w:id="7"/>
    </w:p>
    <w:p>
      <w:pPr>
        <w:pStyle w:val="31"/>
        <w:rPr>
          <w:rFonts w:ascii="仿宋_GB2312" w:hAnsi="Times New Roman" w:eastAsia="仿宋_GB2312"/>
        </w:rPr>
      </w:pPr>
      <w:r>
        <w:rPr>
          <w:rFonts w:hint="eastAsia" w:ascii="仿宋_GB2312" w:hAnsi="Times New Roman" w:eastAsia="仿宋_GB2312"/>
        </w:rPr>
        <w:t>本规划经潮安区人民政府批准后，具有法律效力，在规划区内进行建设的任何单位及个人都有遵守本规划的义务。</w:t>
      </w:r>
    </w:p>
    <w:p>
      <w:pPr>
        <w:rPr>
          <w:rFonts w:ascii="仿宋_GB2312" w:hAnsi="Times New Roman" w:eastAsia="仿宋_GB2312"/>
          <w:sz w:val="24"/>
          <w:szCs w:val="24"/>
        </w:rPr>
      </w:pPr>
      <w:r>
        <w:rPr>
          <w:rFonts w:ascii="仿宋_GB2312" w:hAnsi="Times New Roman" w:eastAsia="仿宋_GB2312"/>
        </w:rPr>
        <w:br w:type="page"/>
      </w:r>
    </w:p>
    <w:p>
      <w:pPr>
        <w:widowControl w:val="0"/>
        <w:tabs>
          <w:tab w:val="left" w:pos="3152"/>
        </w:tabs>
        <w:spacing w:after="156" w:afterLines="50" w:line="360" w:lineRule="auto"/>
        <w:ind w:left="227" w:firstLine="403"/>
        <w:jc w:val="center"/>
        <w:outlineLvl w:val="0"/>
        <w:rPr>
          <w:rFonts w:ascii="微软雅黑" w:hAnsi="微软雅黑" w:eastAsia="微软雅黑"/>
          <w:b/>
          <w:color w:val="000000" w:themeColor="text1"/>
          <w:sz w:val="36"/>
          <w:szCs w:val="36"/>
          <w14:textFill>
            <w14:solidFill>
              <w14:schemeClr w14:val="tx1"/>
            </w14:solidFill>
          </w14:textFill>
        </w:rPr>
      </w:pPr>
      <w:bookmarkStart w:id="8" w:name="_Toc20935"/>
      <w:bookmarkStart w:id="9" w:name="_Toc118711772"/>
      <w:r>
        <w:rPr>
          <w:rFonts w:hint="eastAsia" w:ascii="微软雅黑" w:hAnsi="微软雅黑" w:eastAsia="微软雅黑"/>
          <w:b/>
          <w:color w:val="000000" w:themeColor="text1"/>
          <w:sz w:val="36"/>
          <w:szCs w:val="36"/>
          <w14:textFill>
            <w14:solidFill>
              <w14:schemeClr w14:val="tx1"/>
            </w14:solidFill>
          </w14:textFill>
        </w:rPr>
        <w:t>第二章</w:t>
      </w:r>
      <w:r>
        <w:rPr>
          <w:rFonts w:ascii="微软雅黑" w:hAnsi="微软雅黑" w:eastAsia="微软雅黑"/>
          <w:b/>
          <w:color w:val="000000" w:themeColor="text1"/>
          <w:sz w:val="36"/>
          <w:szCs w:val="36"/>
          <w14:textFill>
            <w14:solidFill>
              <w14:schemeClr w14:val="tx1"/>
            </w14:solidFill>
          </w14:textFill>
        </w:rPr>
        <w:t xml:space="preserve">  </w:t>
      </w:r>
      <w:r>
        <w:rPr>
          <w:rFonts w:hint="eastAsia" w:ascii="微软雅黑" w:hAnsi="微软雅黑" w:eastAsia="微软雅黑"/>
          <w:b/>
          <w:color w:val="000000" w:themeColor="text1"/>
          <w:sz w:val="36"/>
          <w:szCs w:val="36"/>
          <w14:textFill>
            <w14:solidFill>
              <w14:schemeClr w14:val="tx1"/>
            </w14:solidFill>
          </w14:textFill>
        </w:rPr>
        <w:t>用地规模与布局</w:t>
      </w:r>
      <w:bookmarkEnd w:id="8"/>
      <w:bookmarkEnd w:id="9"/>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10" w:name="_Toc24474"/>
      <w:r>
        <w:rPr>
          <w:rFonts w:hint="eastAsia" w:ascii="黑体" w:hAnsi="黑体" w:eastAsia="黑体" w:cs="Times New Roman"/>
          <w:b/>
        </w:rPr>
        <w:t>发展规模</w:t>
      </w:r>
      <w:bookmarkEnd w:id="10"/>
    </w:p>
    <w:p>
      <w:pPr>
        <w:pStyle w:val="31"/>
        <w:rPr>
          <w:rFonts w:ascii="仿宋_GB2312" w:hAnsi="Times New Roman" w:eastAsia="仿宋_GB2312"/>
          <w:highlight w:val="none"/>
        </w:rPr>
      </w:pPr>
      <w:r>
        <w:rPr>
          <w:rFonts w:hint="eastAsia" w:ascii="仿宋_GB2312" w:hAnsi="Times New Roman" w:eastAsia="仿宋_GB2312"/>
          <w:highlight w:val="none"/>
        </w:rPr>
        <w:t>规划区总用地面积</w:t>
      </w:r>
      <w:r>
        <w:rPr>
          <w:rFonts w:hint="eastAsia" w:ascii="仿宋_GB2312" w:hAnsi="Times New Roman" w:eastAsia="仿宋_GB2312"/>
          <w:highlight w:val="none"/>
          <w:lang w:val="en-US" w:eastAsia="zh-CN"/>
        </w:rPr>
        <w:t>36.67</w:t>
      </w:r>
      <w:r>
        <w:rPr>
          <w:rFonts w:hint="eastAsia" w:ascii="仿宋_GB2312" w:hAnsi="Times New Roman" w:eastAsia="仿宋_GB2312"/>
          <w:highlight w:val="none"/>
        </w:rPr>
        <w:t>公顷，其中规划建设用地规模</w:t>
      </w:r>
      <w:r>
        <w:rPr>
          <w:rFonts w:hint="eastAsia" w:ascii="仿宋_GB2312" w:hAnsi="Times New Roman" w:eastAsia="仿宋_GB2312"/>
          <w:highlight w:val="none"/>
          <w:lang w:val="en-US" w:eastAsia="zh-CN"/>
        </w:rPr>
        <w:t>13.83</w:t>
      </w:r>
      <w:r>
        <w:rPr>
          <w:rFonts w:hint="eastAsia" w:ascii="仿宋_GB2312" w:hAnsi="Times New Roman" w:eastAsia="仿宋_GB2312"/>
          <w:highlight w:val="none"/>
        </w:rPr>
        <w:t>公顷，城镇开发边界内建设用地规模</w:t>
      </w:r>
      <w:r>
        <w:rPr>
          <w:rFonts w:hint="eastAsia" w:ascii="仿宋_GB2312" w:hAnsi="Times New Roman" w:eastAsia="仿宋_GB2312"/>
          <w:highlight w:val="none"/>
          <w:lang w:val="en-US" w:eastAsia="zh-CN"/>
        </w:rPr>
        <w:t>12.92</w:t>
      </w:r>
      <w:r>
        <w:rPr>
          <w:rFonts w:hint="eastAsia" w:ascii="仿宋_GB2312" w:hAnsi="Times New Roman" w:eastAsia="仿宋_GB2312"/>
          <w:highlight w:val="none"/>
        </w:rPr>
        <w:t>公顷。</w:t>
      </w:r>
    </w:p>
    <w:p>
      <w:pPr>
        <w:pStyle w:val="21"/>
        <w:widowControl w:val="0"/>
        <w:numPr>
          <w:ilvl w:val="0"/>
          <w:numId w:val="1"/>
        </w:numPr>
        <w:tabs>
          <w:tab w:val="left" w:pos="0"/>
        </w:tabs>
        <w:spacing w:before="156" w:beforeLines="50" w:afterLines="0"/>
        <w:ind w:left="0" w:firstLine="482"/>
        <w:rPr>
          <w:rFonts w:ascii="黑体" w:hAnsi="黑体" w:eastAsia="黑体" w:cs="Times New Roman"/>
          <w:b/>
          <w:highlight w:val="none"/>
        </w:rPr>
      </w:pPr>
      <w:bookmarkStart w:id="11" w:name="_Toc31328"/>
      <w:r>
        <w:rPr>
          <w:rFonts w:hint="eastAsia" w:ascii="黑体" w:hAnsi="黑体" w:eastAsia="黑体" w:cs="Times New Roman"/>
          <w:b/>
          <w:highlight w:val="none"/>
        </w:rPr>
        <w:t>用地布局</w:t>
      </w:r>
      <w:bookmarkEnd w:id="11"/>
    </w:p>
    <w:p>
      <w:pPr>
        <w:pStyle w:val="31"/>
        <w:rPr>
          <w:rFonts w:hint="eastAsia" w:ascii="仿宋_GB2312" w:hAnsi="Times New Roman" w:eastAsia="仿宋_GB2312"/>
          <w:highlight w:val="none"/>
        </w:rPr>
      </w:pPr>
      <w:r>
        <w:rPr>
          <w:rFonts w:hint="eastAsia" w:ascii="仿宋_GB2312" w:hAnsi="Times New Roman" w:eastAsia="仿宋_GB2312"/>
          <w:highlight w:val="none"/>
        </w:rPr>
        <w:t>规划区</w:t>
      </w:r>
      <w:r>
        <w:rPr>
          <w:rFonts w:hint="eastAsia" w:ascii="仿宋_GB2312" w:hAnsi="Times New Roman" w:eastAsia="仿宋_GB2312"/>
          <w:highlight w:val="none"/>
          <w:lang w:val="en-US" w:eastAsia="zh-CN"/>
        </w:rPr>
        <w:t>耕地20.69</w:t>
      </w:r>
      <w:r>
        <w:rPr>
          <w:rFonts w:hint="eastAsia" w:ascii="仿宋_GB2312" w:hAnsi="Times New Roman" w:eastAsia="仿宋_GB2312"/>
          <w:highlight w:val="none"/>
        </w:rPr>
        <w:t>公顷，占总用地面积的</w:t>
      </w:r>
      <w:r>
        <w:rPr>
          <w:rFonts w:hint="eastAsia" w:ascii="仿宋_GB2312" w:hAnsi="Times New Roman" w:eastAsia="仿宋_GB2312"/>
          <w:highlight w:val="none"/>
          <w:lang w:val="en-US" w:eastAsia="zh-CN"/>
        </w:rPr>
        <w:t>56.42</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草</w:t>
      </w:r>
      <w:r>
        <w:rPr>
          <w:rFonts w:hint="eastAsia" w:ascii="仿宋_GB2312" w:hAnsi="Times New Roman" w:eastAsia="仿宋_GB2312"/>
          <w:highlight w:val="none"/>
        </w:rPr>
        <w:t>地</w:t>
      </w:r>
      <w:r>
        <w:rPr>
          <w:rFonts w:hint="eastAsia" w:ascii="仿宋_GB2312" w:hAnsi="Times New Roman" w:eastAsia="仿宋_GB2312"/>
          <w:highlight w:val="none"/>
          <w:lang w:val="en-US" w:eastAsia="zh-CN"/>
        </w:rPr>
        <w:t>0.48</w:t>
      </w:r>
      <w:r>
        <w:rPr>
          <w:rFonts w:hint="eastAsia" w:ascii="仿宋_GB2312" w:hAnsi="Times New Roman" w:eastAsia="仿宋_GB2312"/>
          <w:highlight w:val="none"/>
        </w:rPr>
        <w:t>公顷，占总用地面积的</w:t>
      </w:r>
      <w:r>
        <w:rPr>
          <w:rFonts w:hint="eastAsia" w:ascii="仿宋_GB2312" w:hAnsi="Times New Roman" w:eastAsia="仿宋_GB2312"/>
          <w:highlight w:val="none"/>
          <w:lang w:val="en-US" w:eastAsia="zh-CN"/>
        </w:rPr>
        <w:t>1.32</w:t>
      </w:r>
      <w:r>
        <w:rPr>
          <w:rFonts w:hint="eastAsia" w:ascii="仿宋_GB2312" w:hAnsi="Times New Roman" w:eastAsia="仿宋_GB2312"/>
          <w:highlight w:val="none"/>
        </w:rPr>
        <w:t>%；农业设施建设用地</w:t>
      </w:r>
      <w:r>
        <w:rPr>
          <w:rFonts w:hint="eastAsia" w:ascii="仿宋_GB2312" w:hAnsi="Times New Roman" w:eastAsia="仿宋_GB2312"/>
          <w:highlight w:val="none"/>
          <w:lang w:val="en-US" w:eastAsia="zh-CN"/>
        </w:rPr>
        <w:t>1.01</w:t>
      </w:r>
      <w:r>
        <w:rPr>
          <w:rFonts w:hint="eastAsia" w:ascii="仿宋_GB2312" w:hAnsi="Times New Roman" w:eastAsia="仿宋_GB2312"/>
          <w:highlight w:val="none"/>
        </w:rPr>
        <w:t>公顷，占总用地面积的</w:t>
      </w:r>
      <w:r>
        <w:rPr>
          <w:rFonts w:hint="eastAsia" w:ascii="仿宋_GB2312" w:hAnsi="Times New Roman" w:eastAsia="仿宋_GB2312"/>
          <w:highlight w:val="none"/>
          <w:lang w:val="en-US" w:eastAsia="zh-CN"/>
        </w:rPr>
        <w:t>2.77</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居住用地2.23</w:t>
      </w:r>
      <w:r>
        <w:rPr>
          <w:rFonts w:hint="eastAsia" w:ascii="仿宋_GB2312" w:hAnsi="Times New Roman" w:eastAsia="仿宋_GB2312"/>
          <w:highlight w:val="none"/>
        </w:rPr>
        <w:t>公顷，占总用地面积的</w:t>
      </w:r>
      <w:r>
        <w:rPr>
          <w:rFonts w:hint="eastAsia" w:ascii="仿宋_GB2312" w:hAnsi="Times New Roman" w:eastAsia="仿宋_GB2312"/>
          <w:highlight w:val="none"/>
          <w:lang w:val="en-US" w:eastAsia="zh-CN"/>
        </w:rPr>
        <w:t>6.09</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公共管理与公共服务用地0.78</w:t>
      </w:r>
      <w:r>
        <w:rPr>
          <w:rFonts w:hint="eastAsia" w:ascii="仿宋_GB2312" w:hAnsi="Times New Roman" w:eastAsia="仿宋_GB2312"/>
          <w:highlight w:val="none"/>
        </w:rPr>
        <w:t>公顷，占总用地面积的</w:t>
      </w:r>
      <w:r>
        <w:rPr>
          <w:rFonts w:hint="eastAsia" w:ascii="仿宋_GB2312" w:hAnsi="Times New Roman" w:eastAsia="仿宋_GB2312"/>
          <w:highlight w:val="none"/>
          <w:lang w:val="en-US" w:eastAsia="zh-CN"/>
        </w:rPr>
        <w:t>2.13</w:t>
      </w:r>
      <w:r>
        <w:rPr>
          <w:rFonts w:hint="eastAsia" w:ascii="仿宋_GB2312" w:hAnsi="Times New Roman" w:eastAsia="仿宋_GB2312"/>
          <w:highlight w:val="none"/>
        </w:rPr>
        <w:t>%；工矿用地</w:t>
      </w:r>
      <w:r>
        <w:rPr>
          <w:rFonts w:hint="eastAsia" w:ascii="仿宋_GB2312" w:hAnsi="Times New Roman" w:eastAsia="仿宋_GB2312"/>
          <w:highlight w:val="none"/>
          <w:lang w:val="en-US" w:eastAsia="zh-CN"/>
        </w:rPr>
        <w:t>6.43公顷，占总用地面积的17.53%；交通运输用地3.43公顷，占总用地面积的9.35%；公用设施用地0.42公顷，占总用地面积的1.15%；</w:t>
      </w:r>
      <w:r>
        <w:rPr>
          <w:rFonts w:hint="eastAsia" w:ascii="仿宋_GB2312" w:hAnsi="Times New Roman" w:eastAsia="仿宋_GB2312"/>
          <w:highlight w:val="none"/>
        </w:rPr>
        <w:t>绿地与开敞空间用地</w:t>
      </w:r>
      <w:r>
        <w:rPr>
          <w:rFonts w:hint="eastAsia" w:ascii="仿宋_GB2312" w:hAnsi="Times New Roman" w:eastAsia="仿宋_GB2312"/>
          <w:highlight w:val="none"/>
          <w:lang w:val="en-US" w:eastAsia="zh-CN"/>
        </w:rPr>
        <w:t>0.01</w:t>
      </w:r>
      <w:r>
        <w:rPr>
          <w:rFonts w:hint="eastAsia" w:ascii="仿宋_GB2312" w:hAnsi="Times New Roman" w:eastAsia="仿宋_GB2312"/>
          <w:highlight w:val="none"/>
        </w:rPr>
        <w:t>公顷，占总用地面积的</w:t>
      </w:r>
      <w:r>
        <w:rPr>
          <w:rFonts w:hint="eastAsia" w:ascii="仿宋_GB2312" w:hAnsi="Times New Roman" w:eastAsia="仿宋_GB2312"/>
          <w:highlight w:val="none"/>
          <w:lang w:val="en-US" w:eastAsia="zh-CN"/>
        </w:rPr>
        <w:t>0.02</w:t>
      </w:r>
      <w:r>
        <w:rPr>
          <w:rFonts w:hint="eastAsia" w:ascii="仿宋_GB2312" w:hAnsi="Times New Roman" w:eastAsia="仿宋_GB2312"/>
          <w:highlight w:val="none"/>
        </w:rPr>
        <w:t>%；特殊用地</w:t>
      </w:r>
      <w:r>
        <w:rPr>
          <w:rFonts w:hint="eastAsia" w:ascii="仿宋_GB2312" w:hAnsi="Times New Roman" w:eastAsia="仿宋_GB2312"/>
          <w:highlight w:val="none"/>
          <w:lang w:val="en-US" w:eastAsia="zh-CN"/>
        </w:rPr>
        <w:t>0.53</w:t>
      </w:r>
      <w:r>
        <w:rPr>
          <w:rFonts w:hint="eastAsia" w:ascii="仿宋_GB2312" w:hAnsi="Times New Roman" w:eastAsia="仿宋_GB2312"/>
          <w:highlight w:val="none"/>
        </w:rPr>
        <w:t>公顷，占总用地面积的</w:t>
      </w:r>
      <w:r>
        <w:rPr>
          <w:rFonts w:hint="eastAsia" w:ascii="仿宋_GB2312" w:hAnsi="Times New Roman" w:eastAsia="仿宋_GB2312"/>
          <w:highlight w:val="none"/>
          <w:lang w:val="en-US" w:eastAsia="zh-CN"/>
        </w:rPr>
        <w:t>1.45</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陆地水域0.65</w:t>
      </w:r>
      <w:r>
        <w:rPr>
          <w:rFonts w:hint="eastAsia" w:ascii="仿宋_GB2312" w:hAnsi="Times New Roman" w:eastAsia="仿宋_GB2312"/>
          <w:highlight w:val="none"/>
        </w:rPr>
        <w:t>公顷，占总用地面积的</w:t>
      </w:r>
      <w:r>
        <w:rPr>
          <w:rFonts w:hint="eastAsia" w:ascii="仿宋_GB2312" w:hAnsi="Times New Roman" w:eastAsia="仿宋_GB2312"/>
          <w:highlight w:val="none"/>
          <w:lang w:val="en-US" w:eastAsia="zh-CN"/>
        </w:rPr>
        <w:t>1.78</w:t>
      </w:r>
      <w:r>
        <w:rPr>
          <w:rFonts w:hint="eastAsia" w:ascii="仿宋_GB2312" w:hAnsi="Times New Roman" w:eastAsia="仿宋_GB2312"/>
          <w:highlight w:val="none"/>
        </w:rPr>
        <w:t>。</w:t>
      </w:r>
    </w:p>
    <w:p>
      <w:pPr>
        <w:pStyle w:val="31"/>
        <w:ind w:firstLine="482"/>
        <w:rPr>
          <w:rFonts w:ascii="仿宋_GB2312" w:hAnsi="Times New Roman" w:eastAsia="仿宋_GB2312"/>
          <w:b/>
          <w:highlight w:val="none"/>
        </w:rPr>
      </w:pPr>
      <w:r>
        <w:rPr>
          <w:rFonts w:hint="eastAsia" w:ascii="仿宋_GB2312" w:hAnsi="Times New Roman" w:eastAsia="仿宋_GB2312"/>
          <w:b/>
          <w:highlight w:val="none"/>
        </w:rPr>
        <w:t>（一）</w:t>
      </w:r>
      <w:r>
        <w:rPr>
          <w:rFonts w:hint="eastAsia" w:ascii="仿宋_GB2312" w:hAnsi="Times New Roman" w:eastAsia="仿宋_GB2312"/>
          <w:b/>
          <w:highlight w:val="none"/>
          <w:lang w:val="en-US" w:eastAsia="zh-CN"/>
        </w:rPr>
        <w:t>耕地</w:t>
      </w:r>
      <w:r>
        <w:rPr>
          <w:rFonts w:hint="eastAsia" w:ascii="仿宋_GB2312" w:hAnsi="Times New Roman" w:eastAsia="仿宋_GB2312"/>
          <w:b/>
          <w:highlight w:val="none"/>
        </w:rPr>
        <w:t>（</w:t>
      </w:r>
      <w:r>
        <w:rPr>
          <w:rFonts w:ascii="仿宋_GB2312" w:hAnsi="Times New Roman" w:eastAsia="仿宋_GB2312"/>
          <w:b/>
          <w:highlight w:val="none"/>
        </w:rPr>
        <w:t>0</w:t>
      </w:r>
      <w:r>
        <w:rPr>
          <w:rFonts w:hint="eastAsia" w:ascii="仿宋_GB2312" w:hAnsi="Times New Roman" w:eastAsia="仿宋_GB2312"/>
          <w:b/>
          <w:highlight w:val="none"/>
          <w:lang w:val="en-US" w:eastAsia="zh-CN"/>
        </w:rPr>
        <w:t>1</w:t>
      </w:r>
      <w:r>
        <w:rPr>
          <w:rFonts w:hint="eastAsia" w:ascii="仿宋_GB2312" w:hAnsi="Times New Roman" w:eastAsia="仿宋_GB2312"/>
          <w:b/>
          <w:highlight w:val="none"/>
        </w:rPr>
        <w:t>）</w:t>
      </w:r>
    </w:p>
    <w:p>
      <w:pPr>
        <w:pStyle w:val="31"/>
        <w:rPr>
          <w:rFonts w:ascii="仿宋_GB2312" w:hAnsi="Times New Roman" w:eastAsia="仿宋_GB2312"/>
          <w:highlight w:val="none"/>
        </w:rPr>
      </w:pPr>
      <w:r>
        <w:rPr>
          <w:rFonts w:hint="eastAsia" w:ascii="仿宋_GB2312" w:hAnsi="Times New Roman" w:eastAsia="仿宋_GB2312"/>
          <w:highlight w:val="none"/>
          <w:lang w:val="en-US" w:eastAsia="zh-CN"/>
        </w:rPr>
        <w:t>林地20.69公顷公顷，占总用地面积的56.42%，</w:t>
      </w:r>
      <w:r>
        <w:rPr>
          <w:rFonts w:hint="eastAsia" w:ascii="仿宋_GB2312" w:hAnsi="Times New Roman" w:eastAsia="仿宋_GB2312"/>
          <w:highlight w:val="none"/>
        </w:rPr>
        <w:t>其中</w:t>
      </w:r>
      <w:r>
        <w:rPr>
          <w:rFonts w:hint="eastAsia" w:ascii="仿宋_GB2312" w:hAnsi="Times New Roman" w:eastAsia="仿宋_GB2312"/>
          <w:highlight w:val="none"/>
          <w:lang w:val="en-US" w:eastAsia="zh-CN"/>
        </w:rPr>
        <w:t>水田</w:t>
      </w:r>
      <w:r>
        <w:rPr>
          <w:rFonts w:hint="eastAsia" w:ascii="仿宋_GB2312" w:hAnsi="Times New Roman" w:eastAsia="仿宋_GB2312"/>
          <w:highlight w:val="none"/>
        </w:rPr>
        <w:t>（0</w:t>
      </w:r>
      <w:r>
        <w:rPr>
          <w:rFonts w:hint="eastAsia" w:ascii="仿宋_GB2312" w:hAnsi="Times New Roman" w:eastAsia="仿宋_GB2312"/>
          <w:highlight w:val="none"/>
          <w:lang w:val="en-US" w:eastAsia="zh-CN"/>
        </w:rPr>
        <w:t>101</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20.67</w:t>
      </w:r>
      <w:r>
        <w:rPr>
          <w:rFonts w:hint="eastAsia" w:ascii="仿宋_GB2312" w:hAnsi="Times New Roman" w:eastAsia="仿宋_GB2312"/>
          <w:highlight w:val="none"/>
        </w:rPr>
        <w:t>公顷</w:t>
      </w:r>
      <w:r>
        <w:rPr>
          <w:rFonts w:hint="eastAsia" w:ascii="仿宋_GB2312" w:hAnsi="Times New Roman" w:eastAsia="仿宋_GB2312"/>
          <w:highlight w:val="none"/>
          <w:lang w:eastAsia="zh-CN"/>
        </w:rPr>
        <w:t>，</w:t>
      </w:r>
      <w:r>
        <w:rPr>
          <w:rFonts w:hint="eastAsia" w:ascii="仿宋_GB2312" w:hAnsi="Times New Roman" w:eastAsia="仿宋_GB2312"/>
          <w:highlight w:val="none"/>
          <w:lang w:val="en-US" w:eastAsia="zh-CN"/>
        </w:rPr>
        <w:t>水浇地（0102）0.02公顷</w:t>
      </w:r>
      <w:r>
        <w:rPr>
          <w:rFonts w:hint="eastAsia" w:ascii="仿宋_GB2312" w:hAnsi="Times New Roman" w:eastAsia="仿宋_GB2312"/>
          <w:highlight w:val="none"/>
        </w:rPr>
        <w:t>。</w:t>
      </w:r>
    </w:p>
    <w:p>
      <w:pPr>
        <w:pStyle w:val="31"/>
        <w:ind w:firstLine="482"/>
        <w:rPr>
          <w:rFonts w:ascii="仿宋_GB2312" w:hAnsi="Times New Roman" w:eastAsia="仿宋_GB2312"/>
          <w:b/>
          <w:highlight w:val="none"/>
        </w:rPr>
      </w:pPr>
      <w:r>
        <w:rPr>
          <w:rFonts w:hint="eastAsia" w:ascii="仿宋_GB2312" w:hAnsi="Times New Roman" w:eastAsia="仿宋_GB2312"/>
          <w:b/>
          <w:highlight w:val="none"/>
        </w:rPr>
        <w:t>（二）</w:t>
      </w:r>
      <w:r>
        <w:rPr>
          <w:rFonts w:hint="eastAsia" w:ascii="仿宋_GB2312" w:hAnsi="Times New Roman" w:eastAsia="仿宋_GB2312"/>
          <w:b/>
          <w:highlight w:val="none"/>
          <w:lang w:val="en-US" w:eastAsia="zh-CN"/>
        </w:rPr>
        <w:t>草地</w:t>
      </w:r>
      <w:r>
        <w:rPr>
          <w:rFonts w:hint="eastAsia" w:ascii="仿宋_GB2312" w:hAnsi="Times New Roman" w:eastAsia="仿宋_GB2312"/>
          <w:b/>
          <w:highlight w:val="none"/>
        </w:rPr>
        <w:t>（</w:t>
      </w:r>
      <w:r>
        <w:rPr>
          <w:rFonts w:ascii="仿宋_GB2312" w:hAnsi="Times New Roman" w:eastAsia="仿宋_GB2312"/>
          <w:b/>
          <w:highlight w:val="none"/>
        </w:rPr>
        <w:t>0</w:t>
      </w:r>
      <w:r>
        <w:rPr>
          <w:rFonts w:hint="eastAsia" w:ascii="仿宋_GB2312" w:hAnsi="Times New Roman" w:eastAsia="仿宋_GB2312"/>
          <w:b/>
          <w:highlight w:val="none"/>
          <w:lang w:val="en-US" w:eastAsia="zh-CN"/>
        </w:rPr>
        <w:t>4</w:t>
      </w:r>
      <w:r>
        <w:rPr>
          <w:rFonts w:hint="eastAsia" w:ascii="仿宋_GB2312" w:hAnsi="Times New Roman" w:eastAsia="仿宋_GB2312"/>
          <w:b/>
          <w:highlight w:val="none"/>
        </w:rPr>
        <w:t>）</w:t>
      </w:r>
    </w:p>
    <w:p>
      <w:pPr>
        <w:pStyle w:val="31"/>
        <w:rPr>
          <w:rFonts w:hint="eastAsia" w:ascii="仿宋_GB2312" w:hAnsi="Times New Roman" w:eastAsia="仿宋_GB2312"/>
          <w:highlight w:val="none"/>
        </w:rPr>
      </w:pPr>
      <w:r>
        <w:rPr>
          <w:rFonts w:hint="eastAsia" w:ascii="仿宋_GB2312" w:hAnsi="Times New Roman" w:eastAsia="仿宋_GB2312"/>
          <w:highlight w:val="none"/>
          <w:lang w:val="en-US" w:eastAsia="zh-CN"/>
        </w:rPr>
        <w:t>草</w:t>
      </w:r>
      <w:r>
        <w:rPr>
          <w:rFonts w:hint="eastAsia" w:ascii="仿宋_GB2312" w:hAnsi="Times New Roman" w:eastAsia="仿宋_GB2312"/>
          <w:highlight w:val="none"/>
        </w:rPr>
        <w:t>地</w:t>
      </w:r>
      <w:r>
        <w:rPr>
          <w:rFonts w:hint="eastAsia" w:ascii="仿宋_GB2312" w:hAnsi="Times New Roman" w:eastAsia="仿宋_GB2312"/>
          <w:highlight w:val="none"/>
          <w:lang w:val="en-US" w:eastAsia="zh-CN"/>
        </w:rPr>
        <w:t>0.48</w:t>
      </w:r>
      <w:r>
        <w:rPr>
          <w:rFonts w:hint="eastAsia" w:ascii="仿宋_GB2312" w:hAnsi="Times New Roman" w:eastAsia="仿宋_GB2312"/>
          <w:highlight w:val="none"/>
        </w:rPr>
        <w:t>公顷，占总用地面积的1.</w:t>
      </w:r>
      <w:r>
        <w:rPr>
          <w:rFonts w:hint="eastAsia" w:ascii="仿宋_GB2312" w:hAnsi="Times New Roman" w:eastAsia="仿宋_GB2312"/>
          <w:highlight w:val="none"/>
          <w:lang w:val="en-US" w:eastAsia="zh-CN"/>
        </w:rPr>
        <w:t>32</w:t>
      </w:r>
      <w:r>
        <w:rPr>
          <w:rFonts w:ascii="仿宋_GB2312" w:hAnsi="Times New Roman" w:eastAsia="仿宋_GB2312"/>
          <w:highlight w:val="none"/>
        </w:rPr>
        <w:t>%</w:t>
      </w:r>
      <w:r>
        <w:rPr>
          <w:rFonts w:hint="eastAsia" w:ascii="仿宋_GB2312" w:hAnsi="Times New Roman" w:eastAsia="仿宋_GB2312"/>
          <w:highlight w:val="none"/>
          <w:lang w:eastAsia="zh-CN"/>
        </w:rPr>
        <w:t>，</w:t>
      </w:r>
      <w:r>
        <w:rPr>
          <w:rFonts w:hint="eastAsia" w:ascii="仿宋_GB2312" w:hAnsi="Times New Roman" w:eastAsia="仿宋_GB2312"/>
          <w:highlight w:val="none"/>
        </w:rPr>
        <w:t>其中</w:t>
      </w:r>
      <w:r>
        <w:rPr>
          <w:rFonts w:hint="eastAsia" w:ascii="仿宋_GB2312" w:hAnsi="Times New Roman" w:eastAsia="仿宋_GB2312"/>
          <w:highlight w:val="none"/>
          <w:lang w:val="en-US" w:eastAsia="zh-CN"/>
        </w:rPr>
        <w:t>其他草地</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0403</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0.48</w:t>
      </w:r>
      <w:r>
        <w:rPr>
          <w:rFonts w:hint="eastAsia" w:ascii="仿宋_GB2312" w:hAnsi="Times New Roman" w:eastAsia="仿宋_GB2312"/>
          <w:highlight w:val="none"/>
        </w:rPr>
        <w:t>公顷。</w:t>
      </w:r>
    </w:p>
    <w:p>
      <w:pPr>
        <w:pStyle w:val="31"/>
        <w:ind w:firstLine="482"/>
        <w:rPr>
          <w:rFonts w:ascii="仿宋_GB2312" w:hAnsi="Times New Roman" w:eastAsia="仿宋_GB2312"/>
          <w:b/>
          <w:highlight w:val="none"/>
        </w:rPr>
      </w:pPr>
      <w:r>
        <w:rPr>
          <w:rFonts w:hint="eastAsia" w:ascii="仿宋_GB2312" w:hAnsi="Times New Roman" w:eastAsia="仿宋_GB2312"/>
          <w:b/>
          <w:highlight w:val="none"/>
        </w:rPr>
        <w:t>（</w:t>
      </w:r>
      <w:r>
        <w:rPr>
          <w:rFonts w:hint="eastAsia" w:ascii="仿宋_GB2312" w:hAnsi="Times New Roman" w:eastAsia="仿宋_GB2312"/>
          <w:b/>
          <w:highlight w:val="none"/>
          <w:lang w:val="en-US" w:eastAsia="zh-CN"/>
        </w:rPr>
        <w:t>三</w:t>
      </w:r>
      <w:r>
        <w:rPr>
          <w:rFonts w:hint="eastAsia" w:ascii="仿宋_GB2312" w:hAnsi="Times New Roman" w:eastAsia="仿宋_GB2312"/>
          <w:b/>
          <w:highlight w:val="none"/>
        </w:rPr>
        <w:t>）</w:t>
      </w:r>
      <w:r>
        <w:rPr>
          <w:rFonts w:hint="eastAsia" w:ascii="仿宋_GB2312" w:hAnsi="Times New Roman" w:eastAsia="仿宋_GB2312"/>
          <w:b/>
          <w:highlight w:val="none"/>
          <w:lang w:val="en-US" w:eastAsia="zh-CN"/>
        </w:rPr>
        <w:t>农业设施建设用地</w:t>
      </w:r>
      <w:r>
        <w:rPr>
          <w:rFonts w:hint="eastAsia" w:ascii="仿宋_GB2312" w:hAnsi="Times New Roman" w:eastAsia="仿宋_GB2312"/>
          <w:b/>
          <w:highlight w:val="none"/>
        </w:rPr>
        <w:t>（</w:t>
      </w:r>
      <w:r>
        <w:rPr>
          <w:rFonts w:hint="eastAsia" w:ascii="仿宋_GB2312" w:hAnsi="Times New Roman" w:eastAsia="仿宋_GB2312"/>
          <w:b/>
          <w:highlight w:val="none"/>
          <w:lang w:val="en-US" w:eastAsia="zh-CN"/>
        </w:rPr>
        <w:t>06</w:t>
      </w:r>
      <w:r>
        <w:rPr>
          <w:rFonts w:hint="eastAsia" w:ascii="仿宋_GB2312" w:hAnsi="Times New Roman" w:eastAsia="仿宋_GB2312"/>
          <w:b/>
          <w:highlight w:val="none"/>
        </w:rPr>
        <w:t>）</w:t>
      </w:r>
    </w:p>
    <w:p>
      <w:pPr>
        <w:pStyle w:val="31"/>
        <w:rPr>
          <w:rFonts w:hint="eastAsia" w:ascii="仿宋_GB2312" w:hAnsi="Times New Roman" w:eastAsia="仿宋_GB2312"/>
          <w:highlight w:val="none"/>
        </w:rPr>
      </w:pPr>
      <w:r>
        <w:rPr>
          <w:rFonts w:hint="eastAsia" w:ascii="仿宋_GB2312" w:hAnsi="Times New Roman" w:eastAsia="仿宋_GB2312"/>
          <w:highlight w:val="none"/>
        </w:rPr>
        <w:t>农业设施建设用地</w:t>
      </w:r>
      <w:r>
        <w:rPr>
          <w:rFonts w:hint="eastAsia" w:ascii="仿宋_GB2312" w:hAnsi="Times New Roman" w:eastAsia="仿宋_GB2312"/>
          <w:highlight w:val="none"/>
          <w:lang w:val="en-US" w:eastAsia="zh-CN"/>
        </w:rPr>
        <w:t>1.01</w:t>
      </w:r>
      <w:r>
        <w:rPr>
          <w:rFonts w:hint="eastAsia" w:ascii="仿宋_GB2312" w:hAnsi="Times New Roman" w:eastAsia="仿宋_GB2312"/>
          <w:highlight w:val="none"/>
        </w:rPr>
        <w:t>公顷，占总用地面积的</w:t>
      </w:r>
      <w:r>
        <w:rPr>
          <w:rFonts w:hint="eastAsia" w:ascii="仿宋_GB2312" w:hAnsi="Times New Roman" w:eastAsia="仿宋_GB2312"/>
          <w:highlight w:val="none"/>
          <w:lang w:val="en-US" w:eastAsia="zh-CN"/>
        </w:rPr>
        <w:t>2.77</w:t>
      </w:r>
      <w:r>
        <w:rPr>
          <w:rFonts w:ascii="仿宋_GB2312" w:hAnsi="Times New Roman" w:eastAsia="仿宋_GB2312"/>
          <w:highlight w:val="none"/>
        </w:rPr>
        <w:t>%</w:t>
      </w:r>
      <w:r>
        <w:rPr>
          <w:rFonts w:hint="eastAsia" w:ascii="仿宋_GB2312" w:hAnsi="Times New Roman" w:eastAsia="仿宋_GB2312"/>
          <w:highlight w:val="none"/>
          <w:lang w:eastAsia="zh-CN"/>
        </w:rPr>
        <w:t>，</w:t>
      </w:r>
      <w:r>
        <w:rPr>
          <w:rFonts w:hint="eastAsia" w:ascii="仿宋_GB2312" w:hAnsi="Times New Roman" w:eastAsia="仿宋_GB2312"/>
          <w:highlight w:val="none"/>
        </w:rPr>
        <w:t>其中</w:t>
      </w:r>
      <w:r>
        <w:rPr>
          <w:rFonts w:hint="eastAsia" w:ascii="仿宋_GB2312" w:hAnsi="Times New Roman" w:eastAsia="仿宋_GB2312"/>
          <w:highlight w:val="none"/>
          <w:lang w:val="en-US" w:eastAsia="zh-CN"/>
        </w:rPr>
        <w:t>乡村道路用地</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0601</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0.89</w:t>
      </w:r>
      <w:r>
        <w:rPr>
          <w:rFonts w:hint="eastAsia" w:ascii="仿宋_GB2312" w:hAnsi="Times New Roman" w:eastAsia="仿宋_GB2312"/>
          <w:highlight w:val="none"/>
        </w:rPr>
        <w:t>公顷，</w:t>
      </w:r>
      <w:r>
        <w:rPr>
          <w:rFonts w:hint="eastAsia" w:ascii="仿宋_GB2312" w:hAnsi="Times New Roman" w:eastAsia="仿宋_GB2312"/>
          <w:highlight w:val="none"/>
          <w:lang w:val="en-US" w:eastAsia="zh-CN"/>
        </w:rPr>
        <w:t>种植设施建设用地</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0602</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0.12</w:t>
      </w:r>
      <w:r>
        <w:rPr>
          <w:rFonts w:hint="eastAsia" w:ascii="仿宋_GB2312" w:hAnsi="Times New Roman" w:eastAsia="仿宋_GB2312"/>
          <w:highlight w:val="none"/>
        </w:rPr>
        <w:t>公顷。</w:t>
      </w:r>
    </w:p>
    <w:p>
      <w:pPr>
        <w:pStyle w:val="31"/>
        <w:ind w:firstLine="482"/>
        <w:rPr>
          <w:rFonts w:ascii="仿宋_GB2312" w:hAnsi="Times New Roman" w:eastAsia="仿宋_GB2312"/>
          <w:b/>
          <w:highlight w:val="none"/>
        </w:rPr>
      </w:pPr>
      <w:r>
        <w:rPr>
          <w:rFonts w:hint="eastAsia" w:ascii="仿宋_GB2312" w:hAnsi="Times New Roman" w:eastAsia="仿宋_GB2312"/>
          <w:b/>
          <w:highlight w:val="none"/>
        </w:rPr>
        <w:t>（</w:t>
      </w:r>
      <w:r>
        <w:rPr>
          <w:rFonts w:hint="eastAsia" w:ascii="仿宋_GB2312" w:hAnsi="Times New Roman" w:eastAsia="仿宋_GB2312"/>
          <w:b/>
          <w:highlight w:val="none"/>
          <w:lang w:val="en-US" w:eastAsia="zh-CN"/>
        </w:rPr>
        <w:t>四</w:t>
      </w:r>
      <w:r>
        <w:rPr>
          <w:rFonts w:hint="eastAsia" w:ascii="仿宋_GB2312" w:hAnsi="Times New Roman" w:eastAsia="仿宋_GB2312"/>
          <w:b/>
          <w:highlight w:val="none"/>
        </w:rPr>
        <w:t>）居住用地（</w:t>
      </w:r>
      <w:r>
        <w:rPr>
          <w:rFonts w:hint="eastAsia" w:ascii="仿宋_GB2312" w:hAnsi="Times New Roman" w:eastAsia="仿宋_GB2312"/>
          <w:b/>
          <w:highlight w:val="none"/>
          <w:lang w:val="en-US" w:eastAsia="zh-CN"/>
        </w:rPr>
        <w:t>07</w:t>
      </w:r>
      <w:r>
        <w:rPr>
          <w:rFonts w:hint="eastAsia" w:ascii="仿宋_GB2312" w:hAnsi="Times New Roman" w:eastAsia="仿宋_GB2312"/>
          <w:b/>
          <w:highlight w:val="none"/>
        </w:rPr>
        <w:t>）</w:t>
      </w:r>
    </w:p>
    <w:p>
      <w:pPr>
        <w:pStyle w:val="31"/>
        <w:rPr>
          <w:rFonts w:ascii="仿宋_GB2312" w:hAnsi="Times New Roman" w:eastAsia="仿宋_GB2312"/>
          <w:highlight w:val="none"/>
        </w:rPr>
      </w:pPr>
      <w:r>
        <w:rPr>
          <w:rFonts w:hint="eastAsia" w:ascii="仿宋_GB2312" w:hAnsi="Times New Roman" w:eastAsia="仿宋_GB2312"/>
          <w:highlight w:val="none"/>
        </w:rPr>
        <w:t>居住用地</w:t>
      </w:r>
      <w:r>
        <w:rPr>
          <w:rFonts w:hint="eastAsia" w:ascii="仿宋_GB2312" w:hAnsi="Times New Roman" w:eastAsia="仿宋_GB2312"/>
          <w:highlight w:val="none"/>
          <w:lang w:val="en-US" w:eastAsia="zh-CN"/>
        </w:rPr>
        <w:t>2.23</w:t>
      </w:r>
      <w:r>
        <w:rPr>
          <w:rFonts w:hint="eastAsia" w:ascii="仿宋_GB2312" w:hAnsi="Times New Roman" w:eastAsia="仿宋_GB2312"/>
          <w:highlight w:val="none"/>
        </w:rPr>
        <w:t>公顷，占总用地面积的</w:t>
      </w:r>
      <w:r>
        <w:rPr>
          <w:rFonts w:hint="eastAsia" w:ascii="仿宋_GB2312" w:hAnsi="Times New Roman" w:eastAsia="仿宋_GB2312"/>
          <w:highlight w:val="none"/>
          <w:lang w:val="en-US" w:eastAsia="zh-CN"/>
        </w:rPr>
        <w:t>6.09</w:t>
      </w:r>
      <w:r>
        <w:rPr>
          <w:rFonts w:hint="eastAsia" w:ascii="仿宋_GB2312" w:hAnsi="Times New Roman" w:eastAsia="仿宋_GB2312"/>
          <w:highlight w:val="none"/>
        </w:rPr>
        <w:t>%，其中农村宅基地（</w:t>
      </w:r>
      <w:r>
        <w:rPr>
          <w:rFonts w:hint="eastAsia" w:ascii="仿宋_GB2312" w:hAnsi="Times New Roman" w:eastAsia="仿宋_GB2312"/>
          <w:highlight w:val="none"/>
          <w:lang w:val="en-US" w:eastAsia="zh-CN"/>
        </w:rPr>
        <w:t>0703</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2.23</w:t>
      </w:r>
      <w:r>
        <w:rPr>
          <w:rFonts w:hint="eastAsia" w:ascii="仿宋_GB2312" w:hAnsi="Times New Roman" w:eastAsia="仿宋_GB2312"/>
          <w:highlight w:val="none"/>
        </w:rPr>
        <w:t>公顷。</w:t>
      </w:r>
    </w:p>
    <w:p>
      <w:pPr>
        <w:pStyle w:val="31"/>
        <w:ind w:firstLine="482"/>
        <w:rPr>
          <w:rFonts w:ascii="仿宋_GB2312" w:hAnsi="Times New Roman" w:eastAsia="仿宋_GB2312"/>
          <w:b/>
          <w:highlight w:val="none"/>
        </w:rPr>
      </w:pPr>
      <w:r>
        <w:rPr>
          <w:rFonts w:hint="eastAsia" w:ascii="仿宋_GB2312" w:hAnsi="Times New Roman" w:eastAsia="仿宋_GB2312"/>
          <w:b/>
          <w:highlight w:val="none"/>
        </w:rPr>
        <w:t>（</w:t>
      </w:r>
      <w:r>
        <w:rPr>
          <w:rFonts w:hint="eastAsia" w:ascii="仿宋_GB2312" w:hAnsi="Times New Roman" w:eastAsia="仿宋_GB2312"/>
          <w:b/>
          <w:highlight w:val="none"/>
          <w:lang w:val="en-US" w:eastAsia="zh-CN"/>
        </w:rPr>
        <w:t>五</w:t>
      </w:r>
      <w:r>
        <w:rPr>
          <w:rFonts w:hint="eastAsia" w:ascii="仿宋_GB2312" w:hAnsi="Times New Roman" w:eastAsia="仿宋_GB2312"/>
          <w:b/>
          <w:highlight w:val="none"/>
        </w:rPr>
        <w:t>）公共管理与公共服务用地（</w:t>
      </w:r>
      <w:r>
        <w:rPr>
          <w:rFonts w:hint="eastAsia" w:ascii="仿宋_GB2312" w:hAnsi="Times New Roman" w:eastAsia="仿宋_GB2312"/>
          <w:b/>
          <w:highlight w:val="none"/>
          <w:lang w:val="en-US" w:eastAsia="zh-CN"/>
        </w:rPr>
        <w:t>08</w:t>
      </w:r>
      <w:r>
        <w:rPr>
          <w:rFonts w:hint="eastAsia" w:ascii="仿宋_GB2312" w:hAnsi="Times New Roman" w:eastAsia="仿宋_GB2312"/>
          <w:b/>
          <w:highlight w:val="none"/>
        </w:rPr>
        <w:t>）</w:t>
      </w:r>
    </w:p>
    <w:p>
      <w:pPr>
        <w:pStyle w:val="31"/>
        <w:rPr>
          <w:rFonts w:hint="eastAsia" w:ascii="仿宋_GB2312" w:hAnsi="Times New Roman" w:eastAsia="仿宋_GB2312"/>
          <w:highlight w:val="none"/>
        </w:rPr>
      </w:pPr>
      <w:r>
        <w:rPr>
          <w:rFonts w:hint="eastAsia" w:ascii="仿宋_GB2312" w:hAnsi="Times New Roman" w:eastAsia="仿宋_GB2312"/>
          <w:highlight w:val="none"/>
        </w:rPr>
        <w:t>公共管理与公共服务用地</w:t>
      </w:r>
      <w:r>
        <w:rPr>
          <w:rFonts w:hint="eastAsia" w:ascii="仿宋_GB2312" w:hAnsi="Times New Roman" w:eastAsia="仿宋_GB2312"/>
          <w:highlight w:val="none"/>
          <w:lang w:val="en-US" w:eastAsia="zh-CN"/>
        </w:rPr>
        <w:t>0.78</w:t>
      </w:r>
      <w:r>
        <w:rPr>
          <w:rFonts w:hint="eastAsia" w:ascii="仿宋_GB2312" w:hAnsi="Times New Roman" w:eastAsia="仿宋_GB2312"/>
          <w:highlight w:val="none"/>
        </w:rPr>
        <w:t>公顷，占总用地面积的2.13%</w:t>
      </w:r>
      <w:r>
        <w:rPr>
          <w:rFonts w:hint="eastAsia" w:ascii="仿宋_GB2312" w:hAnsi="Times New Roman" w:eastAsia="仿宋_GB2312"/>
          <w:highlight w:val="none"/>
          <w:lang w:eastAsia="zh-CN"/>
        </w:rPr>
        <w:t>，</w:t>
      </w:r>
      <w:r>
        <w:rPr>
          <w:rFonts w:hint="eastAsia" w:ascii="仿宋_GB2312" w:hAnsi="Times New Roman" w:eastAsia="仿宋_GB2312"/>
          <w:highlight w:val="none"/>
        </w:rPr>
        <w:t>其中教育用地</w:t>
      </w:r>
      <w:r>
        <w:rPr>
          <w:rFonts w:hint="eastAsia" w:ascii="仿宋_GB2312" w:hAnsi="Times New Roman" w:eastAsia="仿宋_GB2312"/>
          <w:highlight w:val="none"/>
          <w:lang w:eastAsia="zh-CN"/>
        </w:rPr>
        <w:t>（</w:t>
      </w:r>
      <w:r>
        <w:rPr>
          <w:rFonts w:hint="eastAsia" w:ascii="仿宋_GB2312" w:hAnsi="Times New Roman" w:eastAsia="仿宋_GB2312"/>
          <w:highlight w:val="none"/>
          <w:lang w:val="en-US" w:eastAsia="zh-CN"/>
        </w:rPr>
        <w:t>0804</w:t>
      </w:r>
      <w:r>
        <w:rPr>
          <w:rFonts w:hint="eastAsia" w:ascii="仿宋_GB2312" w:hAnsi="Times New Roman" w:eastAsia="仿宋_GB2312"/>
          <w:highlight w:val="none"/>
          <w:lang w:eastAsia="zh-CN"/>
        </w:rPr>
        <w:t>）</w:t>
      </w:r>
      <w:r>
        <w:rPr>
          <w:rFonts w:hint="eastAsia" w:ascii="仿宋_GB2312" w:hAnsi="Times New Roman" w:eastAsia="仿宋_GB2312"/>
          <w:highlight w:val="none"/>
        </w:rPr>
        <w:t>0.</w:t>
      </w:r>
      <w:r>
        <w:rPr>
          <w:rFonts w:hint="eastAsia" w:ascii="仿宋_GB2312" w:hAnsi="Times New Roman" w:eastAsia="仿宋_GB2312"/>
          <w:highlight w:val="none"/>
          <w:lang w:val="en-US" w:eastAsia="zh-CN"/>
        </w:rPr>
        <w:t>76公顷，医疗卫生用地0.02公顷</w:t>
      </w:r>
      <w:r>
        <w:rPr>
          <w:rFonts w:hint="eastAsia" w:ascii="仿宋_GB2312" w:hAnsi="Times New Roman" w:eastAsia="仿宋_GB2312"/>
          <w:highlight w:val="none"/>
        </w:rPr>
        <w:t>。</w:t>
      </w:r>
    </w:p>
    <w:p>
      <w:pPr>
        <w:pStyle w:val="31"/>
        <w:ind w:firstLine="482"/>
        <w:rPr>
          <w:rFonts w:ascii="仿宋_GB2312" w:hAnsi="Times New Roman" w:eastAsia="仿宋_GB2312"/>
          <w:b/>
          <w:highlight w:val="none"/>
        </w:rPr>
      </w:pPr>
      <w:r>
        <w:rPr>
          <w:rFonts w:hint="eastAsia" w:ascii="仿宋_GB2312" w:hAnsi="Times New Roman" w:eastAsia="仿宋_GB2312"/>
          <w:b/>
          <w:highlight w:val="none"/>
        </w:rPr>
        <w:t>（六）工矿用地（</w:t>
      </w:r>
      <w:r>
        <w:rPr>
          <w:rFonts w:hint="eastAsia" w:ascii="仿宋_GB2312" w:hAnsi="Times New Roman" w:eastAsia="仿宋_GB2312"/>
          <w:b/>
          <w:highlight w:val="none"/>
          <w:lang w:val="en-US" w:eastAsia="zh-CN"/>
        </w:rPr>
        <w:t>10</w:t>
      </w:r>
      <w:r>
        <w:rPr>
          <w:rFonts w:hint="eastAsia" w:ascii="仿宋_GB2312" w:hAnsi="Times New Roman" w:eastAsia="仿宋_GB2312"/>
          <w:b/>
          <w:highlight w:val="none"/>
        </w:rPr>
        <w:t>）</w:t>
      </w:r>
    </w:p>
    <w:p>
      <w:pPr>
        <w:pStyle w:val="31"/>
        <w:rPr>
          <w:rFonts w:hint="eastAsia" w:ascii="仿宋_GB2312" w:hAnsi="Times New Roman" w:eastAsia="仿宋_GB2312"/>
          <w:highlight w:val="none"/>
        </w:rPr>
      </w:pPr>
      <w:r>
        <w:rPr>
          <w:rFonts w:hint="eastAsia" w:ascii="仿宋_GB2312" w:hAnsi="Times New Roman" w:eastAsia="仿宋_GB2312"/>
          <w:highlight w:val="none"/>
        </w:rPr>
        <w:t>工矿用地</w:t>
      </w:r>
      <w:r>
        <w:rPr>
          <w:rFonts w:hint="eastAsia" w:ascii="仿宋_GB2312" w:hAnsi="Times New Roman" w:eastAsia="仿宋_GB2312"/>
          <w:highlight w:val="none"/>
          <w:lang w:val="en-US" w:eastAsia="zh-CN"/>
        </w:rPr>
        <w:t>6.43</w:t>
      </w:r>
      <w:r>
        <w:rPr>
          <w:rFonts w:hint="eastAsia" w:ascii="仿宋_GB2312" w:hAnsi="Times New Roman" w:eastAsia="仿宋_GB2312"/>
          <w:highlight w:val="none"/>
        </w:rPr>
        <w:t>公顷，占总用地面积的17.53%</w:t>
      </w:r>
      <w:r>
        <w:rPr>
          <w:rFonts w:hint="eastAsia" w:ascii="仿宋_GB2312" w:hAnsi="Times New Roman" w:eastAsia="仿宋_GB2312"/>
          <w:highlight w:val="none"/>
          <w:lang w:eastAsia="zh-CN"/>
        </w:rPr>
        <w:t>，</w:t>
      </w:r>
      <w:r>
        <w:rPr>
          <w:rFonts w:hint="eastAsia" w:ascii="仿宋_GB2312" w:hAnsi="Times New Roman" w:eastAsia="仿宋_GB2312"/>
          <w:highlight w:val="none"/>
        </w:rPr>
        <w:t>其中</w:t>
      </w:r>
      <w:r>
        <w:rPr>
          <w:rFonts w:hint="eastAsia" w:ascii="仿宋_GB2312" w:hAnsi="Times New Roman" w:eastAsia="仿宋_GB2312"/>
          <w:highlight w:val="none"/>
          <w:lang w:val="en-US" w:eastAsia="zh-CN"/>
        </w:rPr>
        <w:t>工业用地</w:t>
      </w:r>
      <w:r>
        <w:rPr>
          <w:rFonts w:hint="eastAsia" w:ascii="仿宋_GB2312" w:hAnsi="Times New Roman" w:eastAsia="仿宋_GB2312"/>
          <w:highlight w:val="none"/>
        </w:rPr>
        <w:t>（1</w:t>
      </w:r>
      <w:r>
        <w:rPr>
          <w:rFonts w:hint="eastAsia" w:ascii="仿宋_GB2312" w:hAnsi="Times New Roman" w:eastAsia="仿宋_GB2312"/>
          <w:highlight w:val="none"/>
          <w:lang w:val="en-US" w:eastAsia="zh-CN"/>
        </w:rPr>
        <w:t>001</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6.43</w:t>
      </w:r>
      <w:r>
        <w:rPr>
          <w:rFonts w:hint="eastAsia" w:ascii="仿宋_GB2312" w:hAnsi="Times New Roman" w:eastAsia="仿宋_GB2312"/>
          <w:highlight w:val="none"/>
        </w:rPr>
        <w:t>公顷。</w:t>
      </w:r>
    </w:p>
    <w:p>
      <w:pPr>
        <w:pStyle w:val="31"/>
        <w:ind w:firstLine="482"/>
        <w:rPr>
          <w:rFonts w:ascii="仿宋_GB2312" w:hAnsi="Times New Roman" w:eastAsia="仿宋_GB2312"/>
          <w:b/>
          <w:highlight w:val="none"/>
        </w:rPr>
      </w:pPr>
      <w:r>
        <w:rPr>
          <w:rFonts w:hint="eastAsia" w:ascii="仿宋_GB2312" w:hAnsi="Times New Roman" w:eastAsia="仿宋_GB2312"/>
          <w:b/>
          <w:highlight w:val="none"/>
        </w:rPr>
        <w:t>（</w:t>
      </w:r>
      <w:r>
        <w:rPr>
          <w:rFonts w:hint="eastAsia" w:ascii="仿宋_GB2312" w:hAnsi="Times New Roman" w:eastAsia="仿宋_GB2312"/>
          <w:b/>
          <w:highlight w:val="none"/>
          <w:lang w:val="en-US" w:eastAsia="zh-CN"/>
        </w:rPr>
        <w:t>七</w:t>
      </w:r>
      <w:r>
        <w:rPr>
          <w:rFonts w:hint="eastAsia" w:ascii="仿宋_GB2312" w:hAnsi="Times New Roman" w:eastAsia="仿宋_GB2312"/>
          <w:b/>
          <w:highlight w:val="none"/>
        </w:rPr>
        <w:t>）交通运输用地（</w:t>
      </w:r>
      <w:r>
        <w:rPr>
          <w:rFonts w:hint="eastAsia" w:ascii="仿宋_GB2312" w:hAnsi="Times New Roman" w:eastAsia="仿宋_GB2312"/>
          <w:b/>
          <w:highlight w:val="none"/>
          <w:lang w:val="en-US" w:eastAsia="zh-CN"/>
        </w:rPr>
        <w:t>12</w:t>
      </w:r>
      <w:r>
        <w:rPr>
          <w:rFonts w:hint="eastAsia" w:ascii="仿宋_GB2312" w:hAnsi="Times New Roman" w:eastAsia="仿宋_GB2312"/>
          <w:b/>
          <w:highlight w:val="none"/>
        </w:rPr>
        <w:t>）</w:t>
      </w:r>
    </w:p>
    <w:p>
      <w:pPr>
        <w:pStyle w:val="31"/>
        <w:rPr>
          <w:rFonts w:hint="eastAsia" w:ascii="仿宋_GB2312" w:hAnsi="Times New Roman" w:eastAsia="仿宋_GB2312"/>
          <w:highlight w:val="none"/>
        </w:rPr>
      </w:pPr>
      <w:r>
        <w:rPr>
          <w:rFonts w:hint="eastAsia" w:ascii="仿宋_GB2312" w:hAnsi="Times New Roman" w:eastAsia="仿宋_GB2312"/>
          <w:highlight w:val="none"/>
        </w:rPr>
        <w:t>交通运输用地</w:t>
      </w:r>
      <w:r>
        <w:rPr>
          <w:rFonts w:hint="eastAsia" w:ascii="仿宋_GB2312" w:hAnsi="Times New Roman" w:eastAsia="仿宋_GB2312"/>
          <w:highlight w:val="none"/>
          <w:lang w:val="en-US" w:eastAsia="zh-CN"/>
        </w:rPr>
        <w:t>3.43</w:t>
      </w:r>
      <w:r>
        <w:rPr>
          <w:rFonts w:hint="eastAsia" w:ascii="仿宋_GB2312" w:hAnsi="Times New Roman" w:eastAsia="仿宋_GB2312"/>
          <w:highlight w:val="none"/>
        </w:rPr>
        <w:t>公顷，占总用地面积的9.35%</w:t>
      </w:r>
      <w:r>
        <w:rPr>
          <w:rFonts w:hint="eastAsia" w:ascii="仿宋_GB2312" w:hAnsi="Times New Roman" w:eastAsia="仿宋_GB2312"/>
          <w:highlight w:val="none"/>
          <w:lang w:eastAsia="zh-CN"/>
        </w:rPr>
        <w:t>，</w:t>
      </w:r>
      <w:r>
        <w:rPr>
          <w:rFonts w:hint="eastAsia" w:ascii="仿宋_GB2312" w:hAnsi="Times New Roman" w:eastAsia="仿宋_GB2312"/>
          <w:highlight w:val="none"/>
        </w:rPr>
        <w:t>其中</w:t>
      </w:r>
      <w:r>
        <w:rPr>
          <w:rFonts w:hint="eastAsia" w:ascii="仿宋_GB2312" w:hAnsi="Times New Roman" w:eastAsia="仿宋_GB2312"/>
          <w:highlight w:val="none"/>
          <w:lang w:val="en-US" w:eastAsia="zh-CN"/>
        </w:rPr>
        <w:t>公路用地</w:t>
      </w:r>
      <w:r>
        <w:rPr>
          <w:rFonts w:hint="eastAsia" w:ascii="仿宋_GB2312" w:hAnsi="Times New Roman" w:eastAsia="仿宋_GB2312"/>
          <w:highlight w:val="none"/>
        </w:rPr>
        <w:t>（1</w:t>
      </w:r>
      <w:r>
        <w:rPr>
          <w:rFonts w:hint="eastAsia" w:ascii="仿宋_GB2312" w:hAnsi="Times New Roman" w:eastAsia="仿宋_GB2312"/>
          <w:highlight w:val="none"/>
          <w:lang w:val="en-US" w:eastAsia="zh-CN"/>
        </w:rPr>
        <w:t>202</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1.73</w:t>
      </w:r>
      <w:r>
        <w:rPr>
          <w:rFonts w:hint="eastAsia" w:ascii="仿宋_GB2312" w:hAnsi="Times New Roman" w:eastAsia="仿宋_GB2312"/>
          <w:highlight w:val="none"/>
        </w:rPr>
        <w:t>公顷，</w:t>
      </w:r>
      <w:r>
        <w:rPr>
          <w:rFonts w:hint="eastAsia" w:ascii="仿宋_GB2312" w:hAnsi="Times New Roman" w:eastAsia="仿宋_GB2312"/>
          <w:highlight w:val="none"/>
          <w:lang w:val="en-US" w:eastAsia="zh-CN"/>
        </w:rPr>
        <w:t>城镇道路用地</w:t>
      </w:r>
      <w:r>
        <w:rPr>
          <w:rFonts w:hint="eastAsia" w:ascii="仿宋_GB2312" w:hAnsi="Times New Roman" w:eastAsia="仿宋_GB2312"/>
          <w:highlight w:val="none"/>
        </w:rPr>
        <w:t>（1</w:t>
      </w:r>
      <w:r>
        <w:rPr>
          <w:rFonts w:hint="eastAsia" w:ascii="仿宋_GB2312" w:hAnsi="Times New Roman" w:eastAsia="仿宋_GB2312"/>
          <w:highlight w:val="none"/>
          <w:lang w:val="en-US" w:eastAsia="zh-CN"/>
        </w:rPr>
        <w:t>407</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1.68</w:t>
      </w:r>
      <w:r>
        <w:rPr>
          <w:rFonts w:hint="eastAsia" w:ascii="仿宋_GB2312" w:hAnsi="Times New Roman" w:eastAsia="仿宋_GB2312"/>
          <w:highlight w:val="none"/>
        </w:rPr>
        <w:t>公顷</w:t>
      </w:r>
      <w:r>
        <w:rPr>
          <w:rFonts w:hint="eastAsia" w:ascii="仿宋_GB2312" w:hAnsi="Times New Roman" w:eastAsia="仿宋_GB2312"/>
          <w:highlight w:val="none"/>
          <w:lang w:eastAsia="zh-CN"/>
        </w:rPr>
        <w:t>，</w:t>
      </w:r>
      <w:r>
        <w:rPr>
          <w:rFonts w:hint="eastAsia" w:ascii="仿宋_GB2312" w:hAnsi="Times New Roman" w:eastAsia="仿宋_GB2312"/>
          <w:highlight w:val="none"/>
        </w:rPr>
        <w:t>交通场站用地</w:t>
      </w:r>
      <w:r>
        <w:rPr>
          <w:rFonts w:hint="eastAsia" w:ascii="仿宋_GB2312" w:hAnsi="Times New Roman" w:eastAsia="仿宋_GB2312"/>
          <w:highlight w:val="none"/>
          <w:lang w:eastAsia="zh-CN"/>
        </w:rPr>
        <w:t>（</w:t>
      </w:r>
      <w:r>
        <w:rPr>
          <w:rFonts w:hint="eastAsia" w:ascii="仿宋_GB2312" w:hAnsi="Times New Roman" w:eastAsia="仿宋_GB2312"/>
          <w:highlight w:val="none"/>
          <w:lang w:val="en-US" w:eastAsia="zh-CN"/>
        </w:rPr>
        <w:t>1208</w:t>
      </w:r>
      <w:r>
        <w:rPr>
          <w:rFonts w:hint="eastAsia" w:ascii="仿宋_GB2312" w:hAnsi="Times New Roman" w:eastAsia="仿宋_GB2312"/>
          <w:highlight w:val="none"/>
          <w:lang w:eastAsia="zh-CN"/>
        </w:rPr>
        <w:t>）</w:t>
      </w:r>
      <w:r>
        <w:rPr>
          <w:rFonts w:hint="eastAsia" w:ascii="仿宋_GB2312" w:hAnsi="Times New Roman" w:eastAsia="仿宋_GB2312"/>
          <w:highlight w:val="none"/>
          <w:lang w:val="en-US" w:eastAsia="zh-CN"/>
        </w:rPr>
        <w:t>0.02公顷</w:t>
      </w:r>
      <w:r>
        <w:rPr>
          <w:rFonts w:hint="eastAsia" w:ascii="仿宋_GB2312" w:hAnsi="Times New Roman" w:eastAsia="仿宋_GB2312"/>
          <w:highlight w:val="none"/>
        </w:rPr>
        <w:t>。</w:t>
      </w:r>
    </w:p>
    <w:p>
      <w:pPr>
        <w:pStyle w:val="31"/>
        <w:ind w:firstLine="482"/>
        <w:rPr>
          <w:rFonts w:ascii="仿宋_GB2312" w:hAnsi="Times New Roman" w:eastAsia="仿宋_GB2312"/>
          <w:b/>
          <w:highlight w:val="none"/>
        </w:rPr>
      </w:pPr>
      <w:r>
        <w:rPr>
          <w:rFonts w:hint="eastAsia" w:ascii="仿宋_GB2312" w:hAnsi="Times New Roman" w:eastAsia="仿宋_GB2312"/>
          <w:b/>
          <w:highlight w:val="none"/>
        </w:rPr>
        <w:t>（</w:t>
      </w:r>
      <w:r>
        <w:rPr>
          <w:rFonts w:hint="eastAsia" w:ascii="仿宋_GB2312" w:hAnsi="Times New Roman" w:eastAsia="仿宋_GB2312"/>
          <w:b/>
          <w:highlight w:val="none"/>
          <w:lang w:val="en-US" w:eastAsia="zh-CN"/>
        </w:rPr>
        <w:t>八）</w:t>
      </w:r>
      <w:r>
        <w:rPr>
          <w:rFonts w:hint="eastAsia" w:ascii="仿宋_GB2312" w:hAnsi="Times New Roman" w:eastAsia="仿宋_GB2312"/>
          <w:b/>
          <w:highlight w:val="none"/>
        </w:rPr>
        <w:t>公用设施用地（</w:t>
      </w:r>
      <w:r>
        <w:rPr>
          <w:rFonts w:ascii="仿宋_GB2312" w:hAnsi="Times New Roman" w:eastAsia="仿宋_GB2312"/>
          <w:b/>
          <w:highlight w:val="none"/>
        </w:rPr>
        <w:t>1</w:t>
      </w:r>
      <w:r>
        <w:rPr>
          <w:rFonts w:hint="eastAsia" w:ascii="仿宋_GB2312" w:hAnsi="Times New Roman" w:eastAsia="仿宋_GB2312"/>
          <w:b/>
          <w:highlight w:val="none"/>
          <w:lang w:val="en-US" w:eastAsia="zh-CN"/>
        </w:rPr>
        <w:t>3</w:t>
      </w:r>
      <w:r>
        <w:rPr>
          <w:rFonts w:hint="eastAsia" w:ascii="仿宋_GB2312" w:hAnsi="Times New Roman" w:eastAsia="仿宋_GB2312"/>
          <w:b/>
          <w:highlight w:val="none"/>
        </w:rPr>
        <w:t>）</w:t>
      </w:r>
    </w:p>
    <w:p>
      <w:pPr>
        <w:pStyle w:val="31"/>
        <w:rPr>
          <w:rFonts w:hint="eastAsia" w:ascii="仿宋_GB2312" w:hAnsi="Times New Roman" w:eastAsia="仿宋_GB2312"/>
          <w:highlight w:val="none"/>
        </w:rPr>
      </w:pPr>
      <w:r>
        <w:rPr>
          <w:rFonts w:hint="eastAsia" w:ascii="仿宋_GB2312" w:hAnsi="Times New Roman" w:eastAsia="仿宋_GB2312"/>
          <w:highlight w:val="none"/>
        </w:rPr>
        <w:t>公用设施用地0.42公顷，占总用地面积的1.15%。</w:t>
      </w:r>
    </w:p>
    <w:p>
      <w:pPr>
        <w:pStyle w:val="31"/>
        <w:ind w:firstLine="482"/>
        <w:rPr>
          <w:rFonts w:ascii="仿宋_GB2312" w:hAnsi="Times New Roman" w:eastAsia="仿宋_GB2312"/>
          <w:b/>
          <w:highlight w:val="none"/>
        </w:rPr>
      </w:pPr>
      <w:r>
        <w:rPr>
          <w:rFonts w:hint="eastAsia" w:ascii="仿宋_GB2312" w:hAnsi="Times New Roman" w:eastAsia="仿宋_GB2312"/>
          <w:b/>
          <w:highlight w:val="none"/>
        </w:rPr>
        <w:t>（</w:t>
      </w:r>
      <w:r>
        <w:rPr>
          <w:rFonts w:hint="eastAsia" w:ascii="仿宋_GB2312" w:hAnsi="Times New Roman" w:eastAsia="仿宋_GB2312"/>
          <w:b/>
          <w:highlight w:val="none"/>
          <w:lang w:val="en-US" w:eastAsia="zh-CN"/>
        </w:rPr>
        <w:t>九</w:t>
      </w:r>
      <w:r>
        <w:rPr>
          <w:rFonts w:hint="eastAsia" w:ascii="仿宋_GB2312" w:hAnsi="Times New Roman" w:eastAsia="仿宋_GB2312"/>
          <w:b/>
          <w:highlight w:val="none"/>
        </w:rPr>
        <w:t>）绿地与开敞空间用地（</w:t>
      </w:r>
      <w:r>
        <w:rPr>
          <w:rFonts w:ascii="仿宋_GB2312" w:hAnsi="Times New Roman" w:eastAsia="仿宋_GB2312"/>
          <w:b/>
          <w:highlight w:val="none"/>
        </w:rPr>
        <w:t>1</w:t>
      </w:r>
      <w:r>
        <w:rPr>
          <w:rFonts w:hint="eastAsia" w:ascii="仿宋_GB2312" w:hAnsi="Times New Roman" w:eastAsia="仿宋_GB2312"/>
          <w:b/>
          <w:highlight w:val="none"/>
          <w:lang w:val="en-US" w:eastAsia="zh-CN"/>
        </w:rPr>
        <w:t>4</w:t>
      </w:r>
      <w:r>
        <w:rPr>
          <w:rFonts w:hint="eastAsia" w:ascii="仿宋_GB2312" w:hAnsi="Times New Roman" w:eastAsia="仿宋_GB2312"/>
          <w:b/>
          <w:highlight w:val="none"/>
        </w:rPr>
        <w:t>）</w:t>
      </w:r>
    </w:p>
    <w:p>
      <w:pPr>
        <w:pStyle w:val="31"/>
        <w:rPr>
          <w:rFonts w:hint="eastAsia" w:ascii="仿宋_GB2312" w:hAnsi="Times New Roman" w:eastAsia="仿宋_GB2312"/>
          <w:highlight w:val="none"/>
        </w:rPr>
      </w:pPr>
      <w:r>
        <w:rPr>
          <w:rFonts w:hint="eastAsia" w:ascii="仿宋_GB2312" w:hAnsi="Times New Roman" w:eastAsia="仿宋_GB2312"/>
          <w:highlight w:val="none"/>
        </w:rPr>
        <w:t>绿地与开敞空间用地</w:t>
      </w:r>
      <w:r>
        <w:rPr>
          <w:rFonts w:hint="eastAsia" w:ascii="仿宋_GB2312" w:hAnsi="Times New Roman" w:eastAsia="仿宋_GB2312"/>
          <w:highlight w:val="none"/>
          <w:lang w:val="en-US" w:eastAsia="zh-CN"/>
        </w:rPr>
        <w:t>0.01</w:t>
      </w:r>
      <w:r>
        <w:rPr>
          <w:rFonts w:hint="eastAsia" w:ascii="仿宋_GB2312" w:hAnsi="Times New Roman" w:eastAsia="仿宋_GB2312"/>
          <w:highlight w:val="none"/>
        </w:rPr>
        <w:t>公顷，占总用地面积的</w:t>
      </w:r>
      <w:r>
        <w:rPr>
          <w:rFonts w:hint="eastAsia" w:ascii="仿宋_GB2312" w:hAnsi="Times New Roman" w:eastAsia="仿宋_GB2312"/>
          <w:highlight w:val="none"/>
          <w:lang w:val="en-US" w:eastAsia="zh-CN"/>
        </w:rPr>
        <w:t>0.02</w:t>
      </w:r>
      <w:r>
        <w:rPr>
          <w:rFonts w:hint="eastAsia" w:ascii="仿宋_GB2312" w:hAnsi="Times New Roman" w:eastAsia="仿宋_GB2312"/>
          <w:highlight w:val="none"/>
        </w:rPr>
        <w:t>%</w:t>
      </w:r>
      <w:r>
        <w:rPr>
          <w:rFonts w:hint="eastAsia" w:ascii="仿宋_GB2312" w:hAnsi="Times New Roman" w:eastAsia="仿宋_GB2312"/>
          <w:highlight w:val="none"/>
          <w:lang w:eastAsia="zh-CN"/>
        </w:rPr>
        <w:t>，</w:t>
      </w:r>
      <w:r>
        <w:rPr>
          <w:rFonts w:hint="eastAsia" w:ascii="仿宋_GB2312" w:hAnsi="Times New Roman" w:eastAsia="仿宋_GB2312"/>
          <w:highlight w:val="none"/>
        </w:rPr>
        <w:t>其中</w:t>
      </w:r>
      <w:r>
        <w:rPr>
          <w:rFonts w:hint="eastAsia" w:ascii="仿宋_GB2312" w:hAnsi="Times New Roman" w:eastAsia="仿宋_GB2312"/>
          <w:highlight w:val="none"/>
          <w:lang w:val="en-US" w:eastAsia="zh-CN"/>
        </w:rPr>
        <w:t>防护绿地</w:t>
      </w:r>
      <w:r>
        <w:rPr>
          <w:rFonts w:hint="eastAsia" w:ascii="仿宋_GB2312" w:hAnsi="Times New Roman" w:eastAsia="仿宋_GB2312"/>
          <w:highlight w:val="none"/>
        </w:rPr>
        <w:t>（1</w:t>
      </w:r>
      <w:r>
        <w:rPr>
          <w:rFonts w:hint="eastAsia" w:ascii="仿宋_GB2312" w:hAnsi="Times New Roman" w:eastAsia="仿宋_GB2312"/>
          <w:highlight w:val="none"/>
          <w:lang w:val="en-US" w:eastAsia="zh-CN"/>
        </w:rPr>
        <w:t>402</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0.01</w:t>
      </w:r>
      <w:r>
        <w:rPr>
          <w:rFonts w:hint="eastAsia" w:ascii="仿宋_GB2312" w:hAnsi="Times New Roman" w:eastAsia="仿宋_GB2312"/>
          <w:highlight w:val="none"/>
        </w:rPr>
        <w:t>公顷。</w:t>
      </w:r>
    </w:p>
    <w:p>
      <w:pPr>
        <w:pStyle w:val="31"/>
        <w:ind w:firstLine="482"/>
        <w:rPr>
          <w:rFonts w:ascii="仿宋_GB2312" w:hAnsi="Times New Roman" w:eastAsia="仿宋_GB2312"/>
          <w:b/>
          <w:highlight w:val="none"/>
        </w:rPr>
      </w:pPr>
      <w:r>
        <w:rPr>
          <w:rFonts w:hint="eastAsia" w:ascii="仿宋_GB2312" w:hAnsi="Times New Roman" w:eastAsia="仿宋_GB2312"/>
          <w:b/>
          <w:highlight w:val="none"/>
        </w:rPr>
        <w:t>（</w:t>
      </w:r>
      <w:r>
        <w:rPr>
          <w:rFonts w:hint="eastAsia" w:ascii="仿宋_GB2312" w:hAnsi="Times New Roman" w:eastAsia="仿宋_GB2312"/>
          <w:b/>
          <w:highlight w:val="none"/>
          <w:lang w:val="en-US" w:eastAsia="zh-CN"/>
        </w:rPr>
        <w:t>十</w:t>
      </w:r>
      <w:r>
        <w:rPr>
          <w:rFonts w:hint="eastAsia" w:ascii="仿宋_GB2312" w:hAnsi="Times New Roman" w:eastAsia="仿宋_GB2312"/>
          <w:b/>
          <w:highlight w:val="none"/>
        </w:rPr>
        <w:t>）特殊用地（</w:t>
      </w:r>
      <w:r>
        <w:rPr>
          <w:rFonts w:ascii="仿宋_GB2312" w:hAnsi="Times New Roman" w:eastAsia="仿宋_GB2312"/>
          <w:b/>
          <w:highlight w:val="none"/>
        </w:rPr>
        <w:t>1</w:t>
      </w:r>
      <w:r>
        <w:rPr>
          <w:rFonts w:hint="eastAsia" w:ascii="仿宋_GB2312" w:hAnsi="Times New Roman" w:eastAsia="仿宋_GB2312"/>
          <w:b/>
          <w:highlight w:val="none"/>
          <w:lang w:val="en-US" w:eastAsia="zh-CN"/>
        </w:rPr>
        <w:t>5</w:t>
      </w:r>
      <w:r>
        <w:rPr>
          <w:rFonts w:hint="eastAsia" w:ascii="仿宋_GB2312" w:hAnsi="Times New Roman" w:eastAsia="仿宋_GB2312"/>
          <w:b/>
          <w:highlight w:val="none"/>
        </w:rPr>
        <w:t>）</w:t>
      </w:r>
    </w:p>
    <w:p>
      <w:pPr>
        <w:pStyle w:val="31"/>
        <w:rPr>
          <w:rFonts w:hint="eastAsia" w:ascii="仿宋_GB2312" w:hAnsi="Times New Roman" w:eastAsia="仿宋_GB2312"/>
          <w:highlight w:val="none"/>
        </w:rPr>
      </w:pPr>
      <w:r>
        <w:rPr>
          <w:rFonts w:hint="eastAsia" w:ascii="仿宋_GB2312" w:hAnsi="Times New Roman" w:eastAsia="仿宋_GB2312"/>
          <w:highlight w:val="none"/>
        </w:rPr>
        <w:t>特殊用地0.53公顷，占总用地面积的1.45%；。</w:t>
      </w:r>
    </w:p>
    <w:p>
      <w:pPr>
        <w:pStyle w:val="31"/>
        <w:ind w:firstLine="482"/>
        <w:rPr>
          <w:rFonts w:ascii="仿宋_GB2312" w:hAnsi="Times New Roman" w:eastAsia="仿宋_GB2312"/>
          <w:b/>
          <w:highlight w:val="none"/>
        </w:rPr>
      </w:pPr>
      <w:r>
        <w:rPr>
          <w:rFonts w:hint="eastAsia" w:ascii="仿宋_GB2312" w:hAnsi="Times New Roman" w:eastAsia="仿宋_GB2312"/>
          <w:b/>
          <w:highlight w:val="none"/>
        </w:rPr>
        <w:t>（</w:t>
      </w:r>
      <w:r>
        <w:rPr>
          <w:rFonts w:hint="eastAsia" w:ascii="仿宋_GB2312" w:hAnsi="Times New Roman" w:eastAsia="仿宋_GB2312"/>
          <w:b/>
          <w:highlight w:val="none"/>
          <w:lang w:val="en-US" w:eastAsia="zh-CN"/>
        </w:rPr>
        <w:t>十一</w:t>
      </w:r>
      <w:r>
        <w:rPr>
          <w:rFonts w:hint="eastAsia" w:ascii="仿宋_GB2312" w:hAnsi="Times New Roman" w:eastAsia="仿宋_GB2312"/>
          <w:b/>
          <w:highlight w:val="none"/>
        </w:rPr>
        <w:t>）</w:t>
      </w:r>
      <w:r>
        <w:rPr>
          <w:rFonts w:hint="eastAsia" w:ascii="仿宋_GB2312" w:hAnsi="Times New Roman" w:eastAsia="仿宋_GB2312"/>
          <w:b/>
          <w:highlight w:val="none"/>
          <w:lang w:val="en-US" w:eastAsia="zh-CN"/>
        </w:rPr>
        <w:t>陆地水域</w:t>
      </w:r>
      <w:r>
        <w:rPr>
          <w:rFonts w:hint="eastAsia" w:ascii="仿宋_GB2312" w:hAnsi="Times New Roman" w:eastAsia="仿宋_GB2312"/>
          <w:b/>
          <w:highlight w:val="none"/>
        </w:rPr>
        <w:t>（</w:t>
      </w:r>
      <w:r>
        <w:rPr>
          <w:rFonts w:hint="eastAsia" w:ascii="仿宋_GB2312" w:hAnsi="Times New Roman" w:eastAsia="仿宋_GB2312"/>
          <w:b/>
          <w:highlight w:val="none"/>
          <w:lang w:val="en-US" w:eastAsia="zh-CN"/>
        </w:rPr>
        <w:t>17</w:t>
      </w:r>
      <w:r>
        <w:rPr>
          <w:rFonts w:hint="eastAsia" w:ascii="仿宋_GB2312" w:hAnsi="Times New Roman" w:eastAsia="仿宋_GB2312"/>
          <w:b/>
          <w:highlight w:val="none"/>
        </w:rPr>
        <w:t>）</w:t>
      </w:r>
    </w:p>
    <w:p>
      <w:pPr>
        <w:pStyle w:val="31"/>
        <w:rPr>
          <w:rFonts w:hint="default" w:ascii="仿宋_GB2312" w:hAnsi="Times New Roman" w:eastAsia="仿宋_GB2312"/>
          <w:highlight w:val="none"/>
          <w:lang w:val="en-US" w:eastAsia="zh-CN"/>
        </w:rPr>
      </w:pPr>
      <w:r>
        <w:rPr>
          <w:rFonts w:hint="eastAsia" w:ascii="仿宋_GB2312" w:hAnsi="Times New Roman" w:eastAsia="仿宋_GB2312"/>
          <w:highlight w:val="none"/>
        </w:rPr>
        <w:t>陆地水域</w:t>
      </w:r>
      <w:r>
        <w:rPr>
          <w:rFonts w:hint="eastAsia" w:ascii="仿宋_GB2312" w:hAnsi="Times New Roman" w:eastAsia="仿宋_GB2312"/>
          <w:highlight w:val="none"/>
          <w:lang w:val="en-US" w:eastAsia="zh-CN"/>
        </w:rPr>
        <w:t>0.65</w:t>
      </w:r>
      <w:r>
        <w:rPr>
          <w:rFonts w:hint="eastAsia" w:ascii="仿宋_GB2312" w:hAnsi="Times New Roman" w:eastAsia="仿宋_GB2312"/>
          <w:highlight w:val="none"/>
        </w:rPr>
        <w:t>公顷，占总用地面积的</w:t>
      </w:r>
      <w:r>
        <w:rPr>
          <w:rFonts w:hint="eastAsia" w:ascii="仿宋_GB2312" w:hAnsi="Times New Roman" w:eastAsia="仿宋_GB2312"/>
          <w:highlight w:val="none"/>
          <w:lang w:val="en-US" w:eastAsia="zh-CN"/>
        </w:rPr>
        <w:t>1.78</w:t>
      </w:r>
      <w:r>
        <w:rPr>
          <w:rFonts w:hint="eastAsia" w:ascii="仿宋_GB2312" w:hAnsi="Times New Roman" w:eastAsia="仿宋_GB2312"/>
          <w:highlight w:val="none"/>
        </w:rPr>
        <w:t>%</w:t>
      </w:r>
      <w:r>
        <w:rPr>
          <w:rFonts w:hint="eastAsia" w:ascii="仿宋_GB2312" w:hAnsi="Times New Roman" w:eastAsia="仿宋_GB2312"/>
          <w:highlight w:val="none"/>
          <w:lang w:eastAsia="zh-CN"/>
        </w:rPr>
        <w:t>，</w:t>
      </w:r>
      <w:r>
        <w:rPr>
          <w:rFonts w:hint="eastAsia" w:ascii="仿宋_GB2312" w:hAnsi="Times New Roman" w:eastAsia="仿宋_GB2312"/>
          <w:highlight w:val="none"/>
        </w:rPr>
        <w:t>其中</w:t>
      </w:r>
      <w:r>
        <w:rPr>
          <w:rFonts w:hint="eastAsia" w:ascii="仿宋_GB2312" w:hAnsi="Times New Roman" w:eastAsia="仿宋_GB2312"/>
          <w:highlight w:val="none"/>
          <w:lang w:val="en-US" w:eastAsia="zh-CN"/>
        </w:rPr>
        <w:t>河流水面</w:t>
      </w:r>
      <w:r>
        <w:rPr>
          <w:rFonts w:hint="eastAsia" w:ascii="仿宋_GB2312" w:hAnsi="Times New Roman" w:eastAsia="仿宋_GB2312"/>
          <w:highlight w:val="none"/>
        </w:rPr>
        <w:t>（1</w:t>
      </w:r>
      <w:r>
        <w:rPr>
          <w:rFonts w:hint="eastAsia" w:ascii="仿宋_GB2312" w:hAnsi="Times New Roman" w:eastAsia="仿宋_GB2312"/>
          <w:highlight w:val="none"/>
          <w:lang w:val="en-US" w:eastAsia="zh-CN"/>
        </w:rPr>
        <w:t>701</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0.02</w:t>
      </w:r>
      <w:r>
        <w:rPr>
          <w:rFonts w:hint="eastAsia" w:ascii="仿宋_GB2312" w:hAnsi="Times New Roman" w:eastAsia="仿宋_GB2312"/>
          <w:highlight w:val="none"/>
        </w:rPr>
        <w:t>公顷，</w:t>
      </w:r>
      <w:r>
        <w:rPr>
          <w:rFonts w:hint="eastAsia" w:ascii="仿宋_GB2312" w:hAnsi="Times New Roman" w:eastAsia="仿宋_GB2312"/>
          <w:highlight w:val="none"/>
          <w:lang w:val="en-US" w:eastAsia="zh-CN"/>
        </w:rPr>
        <w:t>坑塘水面</w:t>
      </w:r>
      <w:r>
        <w:rPr>
          <w:rFonts w:hint="eastAsia" w:ascii="仿宋_GB2312" w:hAnsi="Times New Roman" w:eastAsia="仿宋_GB2312"/>
          <w:highlight w:val="none"/>
        </w:rPr>
        <w:t>（1</w:t>
      </w:r>
      <w:r>
        <w:rPr>
          <w:rFonts w:hint="eastAsia" w:ascii="仿宋_GB2312" w:hAnsi="Times New Roman" w:eastAsia="仿宋_GB2312"/>
          <w:highlight w:val="none"/>
          <w:lang w:val="en-US" w:eastAsia="zh-CN"/>
        </w:rPr>
        <w:t>704</w:t>
      </w:r>
      <w:r>
        <w:rPr>
          <w:rFonts w:hint="eastAsia" w:ascii="仿宋_GB2312" w:hAnsi="Times New Roman" w:eastAsia="仿宋_GB2312"/>
          <w:highlight w:val="none"/>
        </w:rPr>
        <w:t>）</w:t>
      </w:r>
      <w:r>
        <w:rPr>
          <w:rFonts w:hint="eastAsia" w:ascii="仿宋_GB2312" w:hAnsi="Times New Roman" w:eastAsia="仿宋_GB2312"/>
          <w:highlight w:val="none"/>
          <w:lang w:val="en-US" w:eastAsia="zh-CN"/>
        </w:rPr>
        <w:t>0.37</w:t>
      </w:r>
      <w:r>
        <w:rPr>
          <w:rFonts w:hint="eastAsia" w:ascii="仿宋_GB2312" w:hAnsi="Times New Roman" w:eastAsia="仿宋_GB2312"/>
          <w:highlight w:val="none"/>
        </w:rPr>
        <w:t>公顷</w:t>
      </w:r>
      <w:r>
        <w:rPr>
          <w:rFonts w:hint="eastAsia" w:ascii="仿宋_GB2312" w:hAnsi="Times New Roman" w:eastAsia="仿宋_GB2312"/>
          <w:highlight w:val="none"/>
          <w:lang w:eastAsia="zh-CN"/>
        </w:rPr>
        <w:t>，</w:t>
      </w:r>
      <w:r>
        <w:rPr>
          <w:rFonts w:hint="eastAsia" w:ascii="仿宋_GB2312" w:hAnsi="Times New Roman" w:eastAsia="仿宋_GB2312"/>
          <w:highlight w:val="none"/>
        </w:rPr>
        <w:t>沟渠</w:t>
      </w:r>
      <w:r>
        <w:rPr>
          <w:rFonts w:hint="eastAsia" w:ascii="仿宋_GB2312" w:hAnsi="Times New Roman" w:eastAsia="仿宋_GB2312"/>
          <w:highlight w:val="none"/>
          <w:lang w:eastAsia="zh-CN"/>
        </w:rPr>
        <w:t>（</w:t>
      </w:r>
      <w:r>
        <w:rPr>
          <w:rFonts w:hint="eastAsia" w:ascii="仿宋_GB2312" w:hAnsi="Times New Roman" w:eastAsia="仿宋_GB2312"/>
          <w:highlight w:val="none"/>
          <w:lang w:val="en-US" w:eastAsia="zh-CN"/>
        </w:rPr>
        <w:t>1705</w:t>
      </w:r>
      <w:r>
        <w:rPr>
          <w:rFonts w:hint="eastAsia" w:ascii="仿宋_GB2312" w:hAnsi="Times New Roman" w:eastAsia="仿宋_GB2312"/>
          <w:highlight w:val="none"/>
          <w:lang w:eastAsia="zh-CN"/>
        </w:rPr>
        <w:t>）</w:t>
      </w:r>
      <w:r>
        <w:rPr>
          <w:rFonts w:hint="eastAsia" w:ascii="仿宋_GB2312" w:hAnsi="Times New Roman" w:eastAsia="仿宋_GB2312"/>
          <w:highlight w:val="none"/>
          <w:lang w:val="en-US" w:eastAsia="zh-CN"/>
        </w:rPr>
        <w:t>0.26公顷。</w:t>
      </w:r>
    </w:p>
    <w:p>
      <w:pPr>
        <w:spacing w:line="360" w:lineRule="auto"/>
        <w:ind w:firstLine="480" w:firstLineChars="200"/>
        <w:jc w:val="center"/>
        <w:rPr>
          <w:rFonts w:hint="eastAsia" w:ascii="仿宋_GB2312" w:hAnsi="Times New Roman" w:eastAsia="仿宋_GB2312"/>
          <w:sz w:val="24"/>
          <w:szCs w:val="24"/>
          <w:highlight w:val="none"/>
        </w:rPr>
      </w:pPr>
    </w:p>
    <w:p>
      <w:pPr>
        <w:spacing w:line="360" w:lineRule="auto"/>
        <w:ind w:firstLine="480" w:firstLineChars="200"/>
        <w:jc w:val="center"/>
        <w:rPr>
          <w:rFonts w:hint="eastAsia" w:ascii="仿宋_GB2312" w:hAnsi="Times New Roman" w:eastAsia="仿宋_GB2312"/>
          <w:sz w:val="24"/>
          <w:szCs w:val="24"/>
          <w:highlight w:val="none"/>
        </w:rPr>
      </w:pPr>
      <w:r>
        <w:rPr>
          <w:rFonts w:hint="eastAsia" w:ascii="仿宋_GB2312" w:hAnsi="Times New Roman" w:eastAsia="仿宋_GB2312"/>
          <w:sz w:val="24"/>
          <w:szCs w:val="24"/>
          <w:highlight w:val="none"/>
        </w:rPr>
        <w:t>表2-1：规划用地平衡表</w:t>
      </w:r>
    </w:p>
    <w:tbl>
      <w:tblPr>
        <w:tblStyle w:val="12"/>
        <w:tblW w:w="751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3"/>
        <w:gridCol w:w="1115"/>
        <w:gridCol w:w="2897"/>
        <w:gridCol w:w="129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一级类别</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二级类别</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类别名称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面积(公顷)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01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耕地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20.69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56.42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0101</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水田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20.67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56.37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0102</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水浇地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0.02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04</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草地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0.48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0403</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其他草地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0.48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06</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农业设施建设用地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1.01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2.77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0601</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乡村道路用地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0.89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0602</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种植设施建设用地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0.12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07</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居住用地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2.23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0703</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农村宅基地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2.23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08</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公共管理与公共服务用地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0.78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2.13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0804</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教育用地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0.76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2.06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0806</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医疗卫生用地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0.02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10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工矿用地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6.43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17.53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1001</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工业用地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6.43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17.53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12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交通运输用地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3.43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9.35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15" w:type="dxa"/>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1202</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公路用地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1.73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4.72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1207</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城镇道路用地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1.68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1208</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交通场站用地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0.02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13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公用设施用地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0.42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14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绿地与开敞空间用地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0.01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1402</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防护绿地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0.01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15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特殊用地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0.53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17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陆地水域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0.65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1.78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1701</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河流水面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0.02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1704</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坑塘水面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1705</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沟渠</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0.26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1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建设用地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13.83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37.72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1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非建设用地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22.84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62.29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1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总计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36.67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100.00 </w:t>
            </w:r>
          </w:p>
        </w:tc>
      </w:tr>
    </w:tbl>
    <w:p>
      <w:pPr>
        <w:spacing w:line="360" w:lineRule="auto"/>
        <w:ind w:firstLine="480" w:firstLineChars="200"/>
        <w:jc w:val="center"/>
        <w:rPr>
          <w:rFonts w:hint="eastAsia" w:ascii="仿宋_GB2312" w:hAnsi="Times New Roman" w:eastAsia="仿宋_GB2312"/>
          <w:sz w:val="24"/>
          <w:szCs w:val="24"/>
          <w:highlight w:val="none"/>
        </w:rPr>
      </w:pPr>
    </w:p>
    <w:p>
      <w:pPr>
        <w:spacing w:line="360" w:lineRule="auto"/>
        <w:ind w:firstLine="480" w:firstLineChars="200"/>
        <w:jc w:val="center"/>
        <w:rPr>
          <w:rFonts w:hint="eastAsia" w:ascii="仿宋_GB2312" w:hAnsi="Times New Roman" w:eastAsia="仿宋_GB2312"/>
          <w:sz w:val="24"/>
          <w:szCs w:val="24"/>
          <w:highlight w:val="yellow"/>
          <w:lang w:val="en-US" w:eastAsia="zh-CN"/>
        </w:rPr>
      </w:pPr>
    </w:p>
    <w:p>
      <w:pPr>
        <w:spacing w:line="360" w:lineRule="auto"/>
        <w:ind w:firstLine="420" w:firstLineChars="200"/>
        <w:jc w:val="center"/>
        <w:rPr>
          <w:highlight w:val="yellow"/>
        </w:rPr>
      </w:pPr>
    </w:p>
    <w:p>
      <w:pPr>
        <w:ind w:firstLine="420"/>
        <w:rPr>
          <w:highlight w:val="yellow"/>
        </w:rPr>
      </w:pPr>
    </w:p>
    <w:p>
      <w:pPr>
        <w:ind w:firstLine="420"/>
      </w:pPr>
      <w:r>
        <w:br w:type="page"/>
      </w:r>
    </w:p>
    <w:p>
      <w:pPr>
        <w:widowControl w:val="0"/>
        <w:tabs>
          <w:tab w:val="left" w:pos="3152"/>
        </w:tabs>
        <w:spacing w:after="156" w:afterLines="50" w:line="360" w:lineRule="auto"/>
        <w:ind w:left="227" w:firstLine="403"/>
        <w:jc w:val="center"/>
        <w:outlineLvl w:val="0"/>
        <w:rPr>
          <w:rFonts w:ascii="微软雅黑" w:hAnsi="微软雅黑" w:eastAsia="微软雅黑"/>
          <w:b/>
          <w:color w:val="000000" w:themeColor="text1"/>
          <w:sz w:val="36"/>
          <w:szCs w:val="36"/>
          <w14:textFill>
            <w14:solidFill>
              <w14:schemeClr w14:val="tx1"/>
            </w14:solidFill>
          </w14:textFill>
        </w:rPr>
      </w:pPr>
      <w:bookmarkStart w:id="12" w:name="_Toc118711773"/>
      <w:bookmarkStart w:id="13" w:name="_Toc9153"/>
      <w:r>
        <w:rPr>
          <w:rFonts w:hint="eastAsia" w:ascii="微软雅黑" w:hAnsi="微软雅黑" w:eastAsia="微软雅黑"/>
          <w:b/>
          <w:color w:val="000000" w:themeColor="text1"/>
          <w:sz w:val="36"/>
          <w:szCs w:val="36"/>
          <w14:textFill>
            <w14:solidFill>
              <w14:schemeClr w14:val="tx1"/>
            </w14:solidFill>
          </w14:textFill>
        </w:rPr>
        <w:t>第三章</w:t>
      </w:r>
      <w:r>
        <w:rPr>
          <w:rFonts w:ascii="微软雅黑" w:hAnsi="微软雅黑" w:eastAsia="微软雅黑"/>
          <w:b/>
          <w:color w:val="000000" w:themeColor="text1"/>
          <w:sz w:val="36"/>
          <w:szCs w:val="36"/>
          <w14:textFill>
            <w14:solidFill>
              <w14:schemeClr w14:val="tx1"/>
            </w14:solidFill>
          </w14:textFill>
        </w:rPr>
        <w:t xml:space="preserve">  </w:t>
      </w:r>
      <w:r>
        <w:rPr>
          <w:rFonts w:hint="eastAsia" w:ascii="微软雅黑" w:hAnsi="微软雅黑" w:eastAsia="微软雅黑"/>
          <w:b/>
          <w:color w:val="000000" w:themeColor="text1"/>
          <w:sz w:val="36"/>
          <w:szCs w:val="36"/>
          <w14:textFill>
            <w14:solidFill>
              <w14:schemeClr w14:val="tx1"/>
            </w14:solidFill>
          </w14:textFill>
        </w:rPr>
        <w:t>地块划分与控制</w:t>
      </w:r>
      <w:bookmarkEnd w:id="12"/>
      <w:bookmarkEnd w:id="13"/>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14" w:name="_Toc10035"/>
      <w:r>
        <w:rPr>
          <w:rFonts w:hint="eastAsia" w:ascii="黑体" w:hAnsi="黑体" w:eastAsia="黑体" w:cs="Times New Roman"/>
          <w:b/>
        </w:rPr>
        <w:t>地块划分</w:t>
      </w:r>
      <w:bookmarkEnd w:id="14"/>
    </w:p>
    <w:p>
      <w:pPr>
        <w:pStyle w:val="31"/>
        <w:rPr>
          <w:rFonts w:ascii="仿宋_GB2312" w:hAnsi="Times New Roman" w:eastAsia="仿宋_GB2312"/>
        </w:rPr>
      </w:pPr>
      <w:r>
        <w:rPr>
          <w:rFonts w:hint="eastAsia" w:ascii="仿宋_GB2312" w:hAnsi="Times New Roman" w:eastAsia="仿宋_GB2312"/>
        </w:rPr>
        <w:t>本次规划范围内分为</w:t>
      </w:r>
      <w:r>
        <w:rPr>
          <w:rFonts w:ascii="仿宋_GB2312" w:hAnsi="Times New Roman" w:eastAsia="仿宋_GB2312"/>
        </w:rPr>
        <w:t>1</w:t>
      </w:r>
      <w:r>
        <w:rPr>
          <w:rFonts w:hint="eastAsia" w:ascii="仿宋_GB2312" w:hAnsi="Times New Roman" w:eastAsia="仿宋_GB2312"/>
        </w:rPr>
        <w:t>个规划管理单元，即</w:t>
      </w:r>
      <w:r>
        <w:rPr>
          <w:rFonts w:hint="eastAsia" w:ascii="仿宋_GB2312" w:hAnsi="Times New Roman" w:eastAsia="仿宋_GB2312"/>
          <w:lang w:val="en-US" w:eastAsia="zh-CN"/>
        </w:rPr>
        <w:t>YJ</w:t>
      </w:r>
      <w:r>
        <w:rPr>
          <w:rFonts w:ascii="仿宋_GB2312" w:hAnsi="Times New Roman" w:eastAsia="仿宋_GB2312"/>
        </w:rPr>
        <w:t>单元</w:t>
      </w:r>
      <w:r>
        <w:rPr>
          <w:rFonts w:hint="eastAsia" w:ascii="仿宋_GB2312" w:hAnsi="Times New Roman" w:eastAsia="仿宋_GB2312"/>
        </w:rPr>
        <w:t>。</w:t>
      </w:r>
    </w:p>
    <w:p>
      <w:pPr>
        <w:pStyle w:val="31"/>
        <w:rPr>
          <w:rFonts w:ascii="仿宋_GB2312" w:hAnsi="Times New Roman" w:eastAsia="仿宋_GB2312"/>
        </w:rPr>
      </w:pPr>
      <w:r>
        <w:rPr>
          <w:rFonts w:hint="eastAsia" w:ascii="仿宋_GB2312" w:hAnsi="Times New Roman" w:eastAsia="仿宋_GB2312"/>
        </w:rPr>
        <w:t>地块编码采用二级编码方法，由“</w:t>
      </w:r>
      <w:bookmarkStart w:id="15" w:name="OLE_LINK12"/>
      <w:bookmarkStart w:id="16" w:name="OLE_LINK14"/>
      <w:r>
        <w:rPr>
          <w:rFonts w:hint="eastAsia" w:ascii="仿宋_GB2312" w:hAnsi="Times New Roman" w:eastAsia="仿宋_GB2312"/>
        </w:rPr>
        <w:t>规</w:t>
      </w:r>
      <w:bookmarkEnd w:id="15"/>
      <w:bookmarkEnd w:id="16"/>
      <w:bookmarkStart w:id="17" w:name="OLE_LINK10"/>
      <w:bookmarkStart w:id="18" w:name="OLE_LINK11"/>
      <w:r>
        <w:rPr>
          <w:rFonts w:hint="eastAsia" w:ascii="仿宋_GB2312" w:hAnsi="Times New Roman" w:eastAsia="仿宋_GB2312"/>
        </w:rPr>
        <w:t>划编制单元</w:t>
      </w:r>
      <w:bookmarkEnd w:id="17"/>
      <w:bookmarkEnd w:id="18"/>
      <w:r>
        <w:rPr>
          <w:rFonts w:ascii="仿宋_GB2312" w:hAnsi="Times New Roman" w:eastAsia="仿宋_GB2312"/>
        </w:rPr>
        <w:t>-</w:t>
      </w:r>
      <w:r>
        <w:rPr>
          <w:rFonts w:hint="eastAsia" w:ascii="仿宋_GB2312" w:hAnsi="Times New Roman" w:eastAsia="仿宋_GB2312"/>
        </w:rPr>
        <w:t>地块代码”组成。本规划范围内分区规划编制单元为</w:t>
      </w:r>
      <w:r>
        <w:rPr>
          <w:rFonts w:hint="eastAsia" w:ascii="仿宋_GB2312" w:hAnsi="Times New Roman" w:eastAsia="仿宋_GB2312"/>
          <w:lang w:val="en-US" w:eastAsia="zh-CN"/>
        </w:rPr>
        <w:t>YJ</w:t>
      </w:r>
      <w:r>
        <w:rPr>
          <w:rFonts w:hint="eastAsia" w:ascii="仿宋_GB2312" w:hAnsi="Times New Roman" w:eastAsia="仿宋_GB2312"/>
        </w:rPr>
        <w:t>，地块代码采用二位数的阿拉伯数字01、02表示，如</w:t>
      </w:r>
      <w:r>
        <w:rPr>
          <w:rFonts w:hint="eastAsia" w:ascii="仿宋_GB2312" w:hAnsi="Times New Roman" w:eastAsia="仿宋_GB2312"/>
          <w:lang w:val="en-US" w:eastAsia="zh-CN"/>
        </w:rPr>
        <w:t>YJ</w:t>
      </w:r>
      <w:r>
        <w:rPr>
          <w:rFonts w:ascii="仿宋_GB2312" w:hAnsi="Times New Roman" w:eastAsia="仿宋_GB2312"/>
        </w:rPr>
        <w:t>-01</w:t>
      </w:r>
      <w:r>
        <w:rPr>
          <w:rFonts w:hint="eastAsia" w:ascii="仿宋_GB2312" w:hAnsi="Times New Roman" w:eastAsia="仿宋_GB2312"/>
        </w:rPr>
        <w:t>、表示</w:t>
      </w:r>
      <w:r>
        <w:rPr>
          <w:rFonts w:ascii="仿宋_GB2312" w:hAnsi="Times New Roman" w:eastAsia="仿宋_GB2312"/>
        </w:rPr>
        <w:t>HT</w:t>
      </w:r>
      <w:r>
        <w:rPr>
          <w:rFonts w:hint="eastAsia" w:ascii="仿宋_GB2312" w:hAnsi="Times New Roman" w:eastAsia="仿宋_GB2312"/>
        </w:rPr>
        <w:t>编制单元01地块。</w:t>
      </w:r>
    </w:p>
    <w:p>
      <w:pPr>
        <w:pStyle w:val="31"/>
        <w:rPr>
          <w:rFonts w:ascii="仿宋_GB2312" w:hAnsi="Times New Roman" w:eastAsia="仿宋_GB2312"/>
        </w:rPr>
      </w:pPr>
      <w:r>
        <w:rPr>
          <w:rFonts w:hint="eastAsia" w:ascii="仿宋_GB2312" w:hAnsi="Times New Roman" w:eastAsia="仿宋_GB2312"/>
        </w:rPr>
        <w:t>各规划单元内地块编号的顺序按从北至南、由西到东编号。</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19" w:name="_Toc6155"/>
      <w:r>
        <w:rPr>
          <w:rFonts w:hint="eastAsia" w:ascii="黑体" w:hAnsi="黑体" w:eastAsia="黑体" w:cs="Times New Roman"/>
          <w:b/>
        </w:rPr>
        <w:t>地块界线管制</w:t>
      </w:r>
      <w:bookmarkEnd w:id="19"/>
    </w:p>
    <w:p>
      <w:pPr>
        <w:pStyle w:val="31"/>
        <w:rPr>
          <w:rFonts w:ascii="仿宋_GB2312" w:hAnsi="Times New Roman" w:eastAsia="仿宋_GB2312"/>
        </w:rPr>
      </w:pPr>
      <w:r>
        <w:rPr>
          <w:rFonts w:hint="eastAsia" w:ascii="仿宋_GB2312" w:hAnsi="Times New Roman" w:eastAsia="仿宋_GB2312"/>
        </w:rPr>
        <w:t>本规划所确定的地块界线，并不一定代表实际开发的用地红线范围，在获得规划行政主管部门批准后，具体开发建设可根据实际情况对细分地块进行合并或对地块进行细分，但应保持开发建设总量不变。对须预留公共开放空间、公共走廊和景观视廊的地块，政府应保留细分的优先权。</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20" w:name="_Toc9769"/>
      <w:r>
        <w:rPr>
          <w:rFonts w:hint="eastAsia" w:ascii="黑体" w:hAnsi="黑体" w:eastAsia="黑体" w:cs="Times New Roman"/>
          <w:b/>
        </w:rPr>
        <w:t>用地性质管制</w:t>
      </w:r>
      <w:bookmarkEnd w:id="20"/>
    </w:p>
    <w:p>
      <w:pPr>
        <w:pStyle w:val="31"/>
        <w:rPr>
          <w:rFonts w:ascii="仿宋_GB2312" w:hAnsi="Times New Roman" w:eastAsia="仿宋_GB2312"/>
        </w:rPr>
      </w:pPr>
      <w:r>
        <w:rPr>
          <w:rFonts w:hint="eastAsia" w:ascii="仿宋_GB2312" w:hAnsi="Times New Roman" w:eastAsia="仿宋_GB2312"/>
        </w:rPr>
        <w:t>在规划实施管理过程中，土地使用性质、用地界线及用地规模必须符合本规划的文本规定。因建设发展需要，土地使用性质可有条件地进行调整，其中用地性质调整应符合以下规定：</w:t>
      </w:r>
    </w:p>
    <w:p>
      <w:pPr>
        <w:pStyle w:val="31"/>
        <w:rPr>
          <w:rFonts w:ascii="仿宋_GB2312" w:hAnsi="Times New Roman" w:eastAsia="仿宋_GB2312"/>
        </w:rPr>
      </w:pPr>
      <w:r>
        <w:rPr>
          <w:rFonts w:hint="eastAsia" w:ascii="仿宋_GB2312" w:hAnsi="Times New Roman" w:eastAsia="仿宋_GB2312"/>
        </w:rPr>
        <w:t>（一）调整不得改变规划结构、用地构成比例。</w:t>
      </w:r>
    </w:p>
    <w:p>
      <w:pPr>
        <w:pStyle w:val="31"/>
        <w:rPr>
          <w:rFonts w:ascii="仿宋_GB2312" w:hAnsi="Times New Roman" w:eastAsia="仿宋_GB2312"/>
        </w:rPr>
      </w:pPr>
      <w:r>
        <w:rPr>
          <w:rFonts w:hint="eastAsia" w:ascii="仿宋_GB2312" w:hAnsi="Times New Roman" w:eastAsia="仿宋_GB2312"/>
        </w:rPr>
        <w:t>（二）调整宜为与原用地性质的兼容性质。</w:t>
      </w:r>
    </w:p>
    <w:p>
      <w:pPr>
        <w:pStyle w:val="31"/>
        <w:rPr>
          <w:rFonts w:ascii="仿宋_GB2312" w:hAnsi="Times New Roman" w:eastAsia="仿宋_GB2312"/>
        </w:rPr>
      </w:pPr>
      <w:r>
        <w:rPr>
          <w:rFonts w:hint="eastAsia" w:ascii="仿宋_GB2312" w:hAnsi="Times New Roman" w:eastAsia="仿宋_GB2312"/>
        </w:rPr>
        <w:t>（三）调整解释文件应附在本文件内（包括审批文件、变更说明及相应图纸）。</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21" w:name="_Toc9044"/>
      <w:r>
        <w:rPr>
          <w:rFonts w:hint="eastAsia" w:ascii="黑体" w:hAnsi="黑体" w:eastAsia="黑体" w:cs="Times New Roman"/>
          <w:b/>
        </w:rPr>
        <w:t>用地兼容性规定</w:t>
      </w:r>
      <w:bookmarkEnd w:id="21"/>
    </w:p>
    <w:p>
      <w:pPr>
        <w:pStyle w:val="21"/>
        <w:widowControl w:val="0"/>
        <w:tabs>
          <w:tab w:val="left" w:pos="0"/>
        </w:tabs>
        <w:spacing w:before="156" w:beforeLines="50" w:after="93"/>
        <w:ind w:firstLine="480" w:firstLineChars="200"/>
        <w:rPr>
          <w:rFonts w:hint="eastAsia" w:ascii="仿宋_GB2312" w:eastAsia="仿宋_GB2312"/>
        </w:rPr>
      </w:pPr>
      <w:bookmarkStart w:id="22" w:name="_Toc25523"/>
      <w:bookmarkStart w:id="23" w:name="_Toc6386"/>
      <w:bookmarkStart w:id="24" w:name="_Toc135750619"/>
      <w:r>
        <w:rPr>
          <w:rFonts w:hint="eastAsia" w:ascii="仿宋_GB2312" w:eastAsia="仿宋_GB2312"/>
        </w:rPr>
        <w:t>法定图则中所规定的土地使用性质原则上不能改变，如实际开发需要进行</w:t>
      </w:r>
      <w:bookmarkEnd w:id="22"/>
      <w:bookmarkEnd w:id="23"/>
    </w:p>
    <w:p>
      <w:pPr>
        <w:pStyle w:val="21"/>
        <w:widowControl w:val="0"/>
        <w:tabs>
          <w:tab w:val="left" w:pos="0"/>
        </w:tabs>
        <w:spacing w:before="156" w:beforeLines="50" w:after="93"/>
        <w:rPr>
          <w:rFonts w:hint="eastAsia" w:ascii="仿宋_GB2312" w:eastAsia="仿宋_GB2312"/>
        </w:rPr>
      </w:pPr>
      <w:bookmarkStart w:id="25" w:name="_Toc1446"/>
      <w:bookmarkStart w:id="26" w:name="_Toc3937"/>
      <w:r>
        <w:rPr>
          <w:rFonts w:hint="eastAsia" w:ascii="仿宋_GB2312" w:eastAsia="仿宋_GB2312"/>
        </w:rPr>
        <w:t>调整，必须符合管理文件所规定的土地使用性质兼容要求和建设用地适建范围，并由潮安区自然资源部门按照相关程序进行审批。</w:t>
      </w:r>
      <w:bookmarkEnd w:id="25"/>
      <w:bookmarkEnd w:id="26"/>
    </w:p>
    <w:p>
      <w:pPr>
        <w:pStyle w:val="21"/>
        <w:widowControl w:val="0"/>
        <w:tabs>
          <w:tab w:val="left" w:pos="0"/>
        </w:tabs>
        <w:spacing w:before="156" w:beforeLines="50" w:after="93"/>
        <w:ind w:firstLine="480" w:firstLineChars="200"/>
        <w:rPr>
          <w:rFonts w:ascii="仿宋_GB2312" w:eastAsia="仿宋_GB2312"/>
        </w:rPr>
      </w:pPr>
      <w:bookmarkStart w:id="27" w:name="_Toc17233"/>
      <w:bookmarkStart w:id="28" w:name="_Toc22542"/>
      <w:r>
        <w:rPr>
          <w:rFonts w:hint="eastAsia" w:ascii="仿宋_GB2312" w:eastAsia="仿宋_GB2312"/>
        </w:rPr>
        <w:t>本次规划主要参考《潮州市城乡规划管理技术规定》中的相关要求，并结合区域地形情况和主导产业情况，在主导用地性质、兼容用地性质、兼容比例、兼容相关要求等方面对土地使用的兼容性提出控制要求。</w:t>
      </w:r>
      <w:bookmarkEnd w:id="24"/>
      <w:bookmarkEnd w:id="27"/>
      <w:bookmarkEnd w:id="28"/>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29" w:name="_Toc21434"/>
      <w:r>
        <w:rPr>
          <w:rFonts w:hint="eastAsia" w:ascii="黑体" w:hAnsi="黑体" w:eastAsia="黑体" w:cs="Times New Roman"/>
          <w:b/>
        </w:rPr>
        <w:t>土地混合使用的管制</w:t>
      </w:r>
      <w:bookmarkEnd w:id="29"/>
    </w:p>
    <w:p>
      <w:pPr>
        <w:pStyle w:val="31"/>
        <w:rPr>
          <w:rFonts w:ascii="仿宋_GB2312" w:hAnsi="Times New Roman" w:eastAsia="仿宋_GB2312"/>
        </w:rPr>
      </w:pPr>
      <w:r>
        <w:rPr>
          <w:rFonts w:hint="eastAsia" w:ascii="仿宋_GB2312" w:hAnsi="Times New Roman" w:eastAsia="仿宋_GB2312"/>
        </w:rPr>
        <w:t>工业项目所需行政办公及生活服务设施用地面积不得超过工业项目总用地面积的7%，严禁在工业项目用地范围内建造成套住宅、专家楼、宾馆、招待所和培训中心等非生产性配套设施。</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30" w:name="_Toc4797"/>
      <w:r>
        <w:rPr>
          <w:rFonts w:hint="eastAsia" w:ascii="黑体" w:hAnsi="黑体" w:eastAsia="黑体" w:cs="Times New Roman"/>
          <w:b/>
        </w:rPr>
        <w:t>土地使用强度控制指标体系</w:t>
      </w:r>
      <w:bookmarkEnd w:id="30"/>
    </w:p>
    <w:p>
      <w:pPr>
        <w:pStyle w:val="31"/>
        <w:rPr>
          <w:rFonts w:ascii="仿宋_GB2312" w:hAnsi="Times New Roman" w:eastAsia="仿宋_GB2312"/>
        </w:rPr>
      </w:pPr>
      <w:r>
        <w:rPr>
          <w:rFonts w:hint="eastAsia" w:ascii="仿宋_GB2312" w:hAnsi="Times New Roman" w:eastAsia="仿宋_GB2312"/>
        </w:rPr>
        <w:t>本规划采用容积率、建筑密度、绿地率、建筑限高作为土地使用强度控制指标。</w:t>
      </w:r>
    </w:p>
    <w:p>
      <w:pPr>
        <w:pStyle w:val="31"/>
        <w:rPr>
          <w:rFonts w:ascii="仿宋_GB2312" w:hAnsi="Times New Roman" w:eastAsia="仿宋_GB2312"/>
        </w:rPr>
      </w:pPr>
      <w:r>
        <w:rPr>
          <w:rFonts w:hint="eastAsia" w:ascii="仿宋_GB2312" w:hAnsi="Times New Roman" w:eastAsia="仿宋_GB2312"/>
        </w:rPr>
        <w:t>（一）容积率：即规划地块内各类建筑总面积与地块面积之比，本次规划除工业用地采用上限和下限双向控制外，其它用地均采用上限控制，本规划确定的容积率为地块净容积率。</w:t>
      </w:r>
    </w:p>
    <w:p>
      <w:pPr>
        <w:pStyle w:val="31"/>
        <w:rPr>
          <w:rFonts w:ascii="仿宋_GB2312" w:hAnsi="Times New Roman" w:eastAsia="仿宋_GB2312"/>
        </w:rPr>
      </w:pPr>
      <w:r>
        <w:rPr>
          <w:rFonts w:hint="eastAsia" w:ascii="仿宋_GB2312" w:hAnsi="Times New Roman" w:eastAsia="仿宋_GB2312"/>
        </w:rPr>
        <w:t>（二）建筑密度：即规划地块内各类建筑基底占地面积与地块面积之比，控制其上限值，本规划确定的建筑密度为地块净建筑密度。</w:t>
      </w:r>
    </w:p>
    <w:p>
      <w:pPr>
        <w:pStyle w:val="31"/>
        <w:rPr>
          <w:rFonts w:ascii="仿宋_GB2312" w:hAnsi="Times New Roman" w:eastAsia="仿宋_GB2312"/>
        </w:rPr>
      </w:pPr>
      <w:r>
        <w:rPr>
          <w:rFonts w:hint="eastAsia" w:ascii="仿宋_GB2312" w:hAnsi="Times New Roman" w:eastAsia="仿宋_GB2312"/>
        </w:rPr>
        <w:t>（三）绿地率：指地块内绿地面积与地块面积之比，本次规划除工业用地采用上限和下限双向控制外，其它用地均采用下限控制。</w:t>
      </w:r>
    </w:p>
    <w:p>
      <w:pPr>
        <w:pStyle w:val="31"/>
        <w:rPr>
          <w:rFonts w:ascii="仿宋_GB2312" w:hAnsi="Times New Roman" w:eastAsia="仿宋_GB2312"/>
        </w:rPr>
      </w:pPr>
      <w:r>
        <w:rPr>
          <w:rFonts w:hint="eastAsia" w:ascii="仿宋_GB2312" w:hAnsi="Times New Roman" w:eastAsia="仿宋_GB2312"/>
        </w:rPr>
        <w:t>（四）建筑限高：为地块建筑物高度控制线。本规划控制建筑高度的上限值。</w:t>
      </w:r>
      <w:bookmarkStart w:id="31" w:name="_Toc118711774"/>
    </w:p>
    <w:p>
      <w:pPr>
        <w:rPr>
          <w:rFonts w:hint="eastAsia" w:ascii="微软雅黑" w:hAnsi="微软雅黑" w:eastAsia="微软雅黑"/>
          <w:b/>
          <w:color w:val="000000" w:themeColor="text1"/>
          <w:sz w:val="36"/>
          <w:szCs w:val="36"/>
          <w14:textFill>
            <w14:solidFill>
              <w14:schemeClr w14:val="tx1"/>
            </w14:solidFill>
          </w14:textFill>
        </w:rPr>
      </w:pPr>
      <w:r>
        <w:rPr>
          <w:rFonts w:hint="eastAsia" w:ascii="微软雅黑" w:hAnsi="微软雅黑" w:eastAsia="微软雅黑"/>
          <w:b/>
          <w:color w:val="000000" w:themeColor="text1"/>
          <w:sz w:val="36"/>
          <w:szCs w:val="36"/>
          <w14:textFill>
            <w14:solidFill>
              <w14:schemeClr w14:val="tx1"/>
            </w14:solidFill>
          </w14:textFill>
        </w:rPr>
        <w:br w:type="page"/>
      </w:r>
    </w:p>
    <w:p>
      <w:pPr>
        <w:widowControl w:val="0"/>
        <w:tabs>
          <w:tab w:val="left" w:pos="3152"/>
        </w:tabs>
        <w:spacing w:after="156" w:afterLines="50" w:line="360" w:lineRule="auto"/>
        <w:ind w:left="227" w:firstLine="403"/>
        <w:jc w:val="center"/>
        <w:outlineLvl w:val="0"/>
        <w:rPr>
          <w:rFonts w:ascii="微软雅黑" w:hAnsi="微软雅黑" w:eastAsia="微软雅黑"/>
          <w:b/>
          <w:color w:val="000000" w:themeColor="text1"/>
          <w:sz w:val="36"/>
          <w:szCs w:val="36"/>
          <w14:textFill>
            <w14:solidFill>
              <w14:schemeClr w14:val="tx1"/>
            </w14:solidFill>
          </w14:textFill>
        </w:rPr>
      </w:pPr>
      <w:bookmarkStart w:id="32" w:name="_Toc24462"/>
      <w:r>
        <w:rPr>
          <w:rFonts w:hint="eastAsia" w:ascii="微软雅黑" w:hAnsi="微软雅黑" w:eastAsia="微软雅黑"/>
          <w:b/>
          <w:color w:val="000000" w:themeColor="text1"/>
          <w:sz w:val="36"/>
          <w:szCs w:val="36"/>
          <w14:textFill>
            <w14:solidFill>
              <w14:schemeClr w14:val="tx1"/>
            </w14:solidFill>
          </w14:textFill>
        </w:rPr>
        <w:t>第四章</w:t>
      </w:r>
      <w:r>
        <w:rPr>
          <w:rFonts w:ascii="微软雅黑" w:hAnsi="微软雅黑" w:eastAsia="微软雅黑"/>
          <w:b/>
          <w:color w:val="000000" w:themeColor="text1"/>
          <w:sz w:val="36"/>
          <w:szCs w:val="36"/>
          <w14:textFill>
            <w14:solidFill>
              <w14:schemeClr w14:val="tx1"/>
            </w14:solidFill>
          </w14:textFill>
        </w:rPr>
        <w:t xml:space="preserve">  </w:t>
      </w:r>
      <w:r>
        <w:rPr>
          <w:rFonts w:hint="eastAsia" w:ascii="微软雅黑" w:hAnsi="微软雅黑" w:eastAsia="微软雅黑"/>
          <w:b/>
          <w:color w:val="000000" w:themeColor="text1"/>
          <w:sz w:val="36"/>
          <w:szCs w:val="36"/>
          <w14:textFill>
            <w14:solidFill>
              <w14:schemeClr w14:val="tx1"/>
            </w14:solidFill>
          </w14:textFill>
        </w:rPr>
        <w:t>道路系统规划</w:t>
      </w:r>
      <w:bookmarkEnd w:id="31"/>
      <w:bookmarkEnd w:id="32"/>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33" w:name="_Toc15293"/>
      <w:r>
        <w:rPr>
          <w:rFonts w:hint="eastAsia" w:ascii="黑体" w:hAnsi="黑体" w:eastAsia="黑体" w:cs="Times New Roman"/>
          <w:b/>
        </w:rPr>
        <w:t>规划原则</w:t>
      </w:r>
      <w:bookmarkEnd w:id="33"/>
    </w:p>
    <w:p>
      <w:pPr>
        <w:pStyle w:val="31"/>
        <w:rPr>
          <w:rFonts w:ascii="仿宋_GB2312" w:hAnsi="Times New Roman" w:eastAsia="仿宋_GB2312"/>
        </w:rPr>
      </w:pPr>
      <w:r>
        <w:rPr>
          <w:rFonts w:hint="eastAsia" w:ascii="仿宋_GB2312" w:hAnsi="Times New Roman" w:eastAsia="仿宋_GB2312"/>
        </w:rPr>
        <w:t>（1）整体性原则</w:t>
      </w:r>
    </w:p>
    <w:p>
      <w:pPr>
        <w:pStyle w:val="31"/>
        <w:rPr>
          <w:rFonts w:ascii="仿宋_GB2312" w:hAnsi="Times New Roman" w:eastAsia="仿宋_GB2312"/>
        </w:rPr>
      </w:pPr>
      <w:r>
        <w:rPr>
          <w:rFonts w:hint="eastAsia" w:ascii="仿宋_GB2312" w:hAnsi="Times New Roman" w:eastAsia="仿宋_GB2312"/>
        </w:rPr>
        <w:t>规划片区周边道路网应符合道路路网规划，应立足于</w:t>
      </w:r>
      <w:r>
        <w:rPr>
          <w:rFonts w:hint="eastAsia" w:ascii="仿宋_GB2312" w:hAnsi="Times New Roman" w:eastAsia="仿宋_GB2312"/>
          <w:lang w:val="en-US" w:eastAsia="zh-CN"/>
        </w:rPr>
        <w:t>凤塘</w:t>
      </w:r>
      <w:r>
        <w:rPr>
          <w:rFonts w:hint="eastAsia" w:ascii="仿宋_GB2312" w:hAnsi="Times New Roman" w:eastAsia="仿宋_GB2312"/>
        </w:rPr>
        <w:t>镇道路交通体系规划的协调，促进道路交通网络的完善。</w:t>
      </w:r>
    </w:p>
    <w:p>
      <w:pPr>
        <w:pStyle w:val="31"/>
        <w:rPr>
          <w:rFonts w:ascii="仿宋_GB2312" w:hAnsi="Times New Roman" w:eastAsia="仿宋_GB2312"/>
        </w:rPr>
      </w:pPr>
      <w:r>
        <w:rPr>
          <w:rFonts w:hint="eastAsia" w:ascii="仿宋_GB2312" w:hAnsi="Times New Roman" w:eastAsia="仿宋_GB2312"/>
        </w:rPr>
        <w:t>（2）协调性原则</w:t>
      </w:r>
    </w:p>
    <w:p>
      <w:pPr>
        <w:pStyle w:val="31"/>
        <w:rPr>
          <w:rFonts w:ascii="仿宋_GB2312" w:hAnsi="Times New Roman" w:eastAsia="仿宋_GB2312"/>
        </w:rPr>
      </w:pPr>
      <w:r>
        <w:rPr>
          <w:rFonts w:ascii="仿宋_GB2312" w:hAnsi="Times New Roman" w:eastAsia="仿宋_GB2312"/>
        </w:rPr>
        <w:t>协调用地改造与道路交通建设的时序部署，一方面利用改造推动</w:t>
      </w:r>
      <w:r>
        <w:rPr>
          <w:rFonts w:hint="eastAsia" w:ascii="仿宋_GB2312" w:hAnsi="Times New Roman" w:eastAsia="仿宋_GB2312"/>
          <w:lang w:val="en-US" w:eastAsia="zh-CN"/>
        </w:rPr>
        <w:t>凤塘</w:t>
      </w:r>
      <w:r>
        <w:rPr>
          <w:rFonts w:ascii="仿宋_GB2312" w:hAnsi="Times New Roman" w:eastAsia="仿宋_GB2312"/>
        </w:rPr>
        <w:t>镇道路系统的完善与更新，另一方面则通过道路建设推动道路两侧用地的</w:t>
      </w:r>
      <w:r>
        <w:rPr>
          <w:rFonts w:hint="eastAsia" w:ascii="仿宋_GB2312" w:hAnsi="Times New Roman" w:eastAsia="仿宋_GB2312"/>
        </w:rPr>
        <w:t>开发</w:t>
      </w:r>
      <w:r>
        <w:rPr>
          <w:rFonts w:ascii="仿宋_GB2312" w:hAnsi="Times New Roman" w:eastAsia="仿宋_GB2312"/>
        </w:rPr>
        <w:t>建设。此外，规划片区周边路网通行能力应与用地性质及土地开发强度相协调，</w:t>
      </w:r>
      <w:r>
        <w:rPr>
          <w:rFonts w:hint="eastAsia" w:ascii="仿宋_GB2312" w:hAnsi="Times New Roman" w:eastAsia="仿宋_GB2312"/>
        </w:rPr>
        <w:t>最终</w:t>
      </w:r>
      <w:r>
        <w:rPr>
          <w:rFonts w:ascii="仿宋_GB2312" w:hAnsi="Times New Roman" w:eastAsia="仿宋_GB2312"/>
        </w:rPr>
        <w:t>从多方面共同协调来确定最终的道路系统规划及建设。</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34" w:name="_Toc32444"/>
      <w:r>
        <w:rPr>
          <w:rFonts w:hint="eastAsia" w:ascii="黑体" w:hAnsi="黑体" w:eastAsia="黑体" w:cs="Times New Roman"/>
          <w:b/>
        </w:rPr>
        <w:t>道路布局</w:t>
      </w:r>
      <w:bookmarkEnd w:id="34"/>
    </w:p>
    <w:p>
      <w:pPr>
        <w:pStyle w:val="31"/>
        <w:rPr>
          <w:rFonts w:ascii="仿宋_GB2312" w:hAnsi="Times New Roman" w:eastAsia="仿宋_GB2312"/>
        </w:rPr>
      </w:pPr>
      <w:r>
        <w:rPr>
          <w:rFonts w:hint="eastAsia" w:ascii="仿宋_GB2312" w:hAnsi="Times New Roman" w:eastAsia="仿宋_GB2312"/>
        </w:rPr>
        <w:t>在道路系统规划中，规划片区的道路系统与</w:t>
      </w:r>
      <w:r>
        <w:rPr>
          <w:rFonts w:hint="eastAsia" w:ascii="仿宋_GB2312" w:hAnsi="Times New Roman" w:eastAsia="仿宋_GB2312"/>
          <w:lang w:val="en-US" w:eastAsia="zh-CN"/>
        </w:rPr>
        <w:t>凤塘</w:t>
      </w:r>
      <w:r>
        <w:rPr>
          <w:rFonts w:hint="eastAsia" w:ascii="仿宋_GB2312" w:hAnsi="Times New Roman" w:eastAsia="仿宋_GB2312"/>
        </w:rPr>
        <w:t>镇区域内现状道路衔接，拓宽</w:t>
      </w:r>
      <w:r>
        <w:rPr>
          <w:rFonts w:hint="eastAsia" w:ascii="仿宋_GB2312" w:hAnsi="Times New Roman" w:eastAsia="仿宋_GB2312"/>
          <w:lang w:val="en-US" w:eastAsia="zh-CN"/>
        </w:rPr>
        <w:t>规划片区东北部</w:t>
      </w:r>
      <w:r>
        <w:rPr>
          <w:rFonts w:hint="eastAsia" w:ascii="仿宋_GB2312" w:hAnsi="Times New Roman" w:eastAsia="仿宋_GB2312"/>
        </w:rPr>
        <w:t>现状</w:t>
      </w:r>
      <w:r>
        <w:rPr>
          <w:rFonts w:hint="eastAsia" w:ascii="仿宋_GB2312" w:hAnsi="Times New Roman" w:eastAsia="仿宋_GB2312"/>
          <w:lang w:val="en-US" w:eastAsia="zh-CN"/>
        </w:rPr>
        <w:t>道路</w:t>
      </w:r>
      <w:r>
        <w:rPr>
          <w:rFonts w:hint="eastAsia" w:ascii="仿宋_GB2312" w:hAnsi="Times New Roman" w:eastAsia="仿宋_GB2312"/>
        </w:rPr>
        <w:t>，道路红线宽度控制在</w:t>
      </w:r>
      <w:r>
        <w:rPr>
          <w:rFonts w:hint="eastAsia" w:ascii="仿宋_GB2312" w:hAnsi="Times New Roman" w:eastAsia="仿宋_GB2312"/>
          <w:lang w:val="en-US" w:eastAsia="zh-CN"/>
        </w:rPr>
        <w:t>15-18</w:t>
      </w:r>
      <w:r>
        <w:rPr>
          <w:rFonts w:hint="eastAsia" w:ascii="仿宋_GB2312" w:hAnsi="Times New Roman" w:eastAsia="仿宋_GB2312"/>
        </w:rPr>
        <w:t>米</w:t>
      </w:r>
      <w:r>
        <w:rPr>
          <w:rFonts w:hint="eastAsia" w:ascii="仿宋_GB2312" w:hAnsi="Times New Roman" w:eastAsia="仿宋_GB2312"/>
          <w:lang w:val="en-US" w:eastAsia="zh-CN"/>
        </w:rPr>
        <w:t>,</w:t>
      </w:r>
      <w:r>
        <w:rPr>
          <w:rFonts w:hint="eastAsia" w:ascii="仿宋_GB2312" w:hAnsi="Times New Roman" w:eastAsia="仿宋_GB2312"/>
        </w:rPr>
        <w:t>拓宽</w:t>
      </w:r>
      <w:r>
        <w:rPr>
          <w:rFonts w:hint="eastAsia" w:ascii="仿宋_GB2312" w:hAnsi="Times New Roman" w:eastAsia="仿宋_GB2312"/>
          <w:lang w:val="en-US" w:eastAsia="zh-CN"/>
        </w:rPr>
        <w:t>规划片区北部乡道Y266</w:t>
      </w:r>
      <w:r>
        <w:rPr>
          <w:rFonts w:hint="eastAsia" w:ascii="仿宋_GB2312" w:hAnsi="Times New Roman" w:eastAsia="仿宋_GB2312"/>
        </w:rPr>
        <w:t>，道路红线宽度控制在</w:t>
      </w:r>
      <w:r>
        <w:rPr>
          <w:rFonts w:hint="eastAsia" w:ascii="仿宋_GB2312" w:hAnsi="Times New Roman" w:eastAsia="仿宋_GB2312"/>
          <w:lang w:val="en-US" w:eastAsia="zh-CN"/>
        </w:rPr>
        <w:t>30</w:t>
      </w:r>
      <w:r>
        <w:rPr>
          <w:rFonts w:hint="eastAsia" w:ascii="仿宋_GB2312" w:hAnsi="Times New Roman" w:eastAsia="仿宋_GB2312"/>
        </w:rPr>
        <w:t>米</w:t>
      </w:r>
      <w:r>
        <w:rPr>
          <w:rFonts w:hint="eastAsia" w:ascii="仿宋_GB2312" w:hAnsi="Times New Roman" w:eastAsia="仿宋_GB2312"/>
          <w:lang w:eastAsia="zh-CN"/>
        </w:rPr>
        <w:t>，</w:t>
      </w:r>
      <w:r>
        <w:rPr>
          <w:rFonts w:hint="eastAsia" w:ascii="仿宋_GB2312" w:hAnsi="Times New Roman" w:eastAsia="仿宋_GB2312"/>
          <w:lang w:val="en-US" w:eastAsia="zh-CN"/>
        </w:rPr>
        <w:t>同时在YJ-08地块新增规划支路，</w:t>
      </w:r>
      <w:r>
        <w:rPr>
          <w:rFonts w:hint="eastAsia" w:ascii="仿宋_GB2312" w:hAnsi="Times New Roman" w:eastAsia="仿宋_GB2312"/>
        </w:rPr>
        <w:t>道路红线宽度控制在</w:t>
      </w:r>
      <w:r>
        <w:rPr>
          <w:rFonts w:hint="eastAsia" w:ascii="仿宋_GB2312" w:hAnsi="Times New Roman" w:eastAsia="仿宋_GB2312"/>
          <w:lang w:val="en-US" w:eastAsia="zh-CN"/>
        </w:rPr>
        <w:t>12</w:t>
      </w:r>
      <w:r>
        <w:rPr>
          <w:rFonts w:hint="eastAsia" w:ascii="仿宋_GB2312" w:hAnsi="Times New Roman" w:eastAsia="仿宋_GB2312"/>
        </w:rPr>
        <w:t>米。</w:t>
      </w:r>
    </w:p>
    <w:p>
      <w:pPr>
        <w:spacing w:line="360" w:lineRule="auto"/>
        <w:ind w:firstLine="480" w:firstLineChars="200"/>
        <w:rPr>
          <w:rFonts w:ascii="仿宋_GB2312" w:hAnsi="Times New Roman" w:eastAsia="仿宋_GB2312"/>
          <w:sz w:val="24"/>
          <w:szCs w:val="24"/>
        </w:rPr>
      </w:pPr>
    </w:p>
    <w:p>
      <w:pPr>
        <w:ind w:firstLine="420"/>
      </w:pPr>
      <w:r>
        <w:br w:type="page"/>
      </w:r>
    </w:p>
    <w:p>
      <w:pPr>
        <w:widowControl w:val="0"/>
        <w:tabs>
          <w:tab w:val="left" w:pos="3152"/>
        </w:tabs>
        <w:spacing w:after="156" w:afterLines="50" w:line="360" w:lineRule="auto"/>
        <w:ind w:left="227" w:firstLine="403"/>
        <w:jc w:val="center"/>
        <w:outlineLvl w:val="0"/>
        <w:rPr>
          <w:rFonts w:ascii="微软雅黑" w:hAnsi="微软雅黑" w:eastAsia="微软雅黑"/>
          <w:b/>
          <w:color w:val="000000" w:themeColor="text1"/>
          <w:sz w:val="36"/>
          <w:szCs w:val="36"/>
          <w14:textFill>
            <w14:solidFill>
              <w14:schemeClr w14:val="tx1"/>
            </w14:solidFill>
          </w14:textFill>
        </w:rPr>
      </w:pPr>
      <w:bookmarkStart w:id="35" w:name="_Toc118711775"/>
      <w:bookmarkStart w:id="36" w:name="_Toc4297"/>
      <w:r>
        <w:rPr>
          <w:rFonts w:hint="eastAsia" w:ascii="微软雅黑" w:hAnsi="微软雅黑" w:eastAsia="微软雅黑"/>
          <w:b/>
          <w:color w:val="000000" w:themeColor="text1"/>
          <w:sz w:val="36"/>
          <w:szCs w:val="36"/>
          <w14:textFill>
            <w14:solidFill>
              <w14:schemeClr w14:val="tx1"/>
            </w14:solidFill>
          </w14:textFill>
        </w:rPr>
        <w:t>第五章</w:t>
      </w:r>
      <w:r>
        <w:rPr>
          <w:rFonts w:ascii="微软雅黑" w:hAnsi="微软雅黑" w:eastAsia="微软雅黑"/>
          <w:b/>
          <w:color w:val="000000" w:themeColor="text1"/>
          <w:sz w:val="36"/>
          <w:szCs w:val="36"/>
          <w14:textFill>
            <w14:solidFill>
              <w14:schemeClr w14:val="tx1"/>
            </w14:solidFill>
          </w14:textFill>
        </w:rPr>
        <w:t xml:space="preserve">  </w:t>
      </w:r>
      <w:r>
        <w:rPr>
          <w:rFonts w:hint="eastAsia" w:ascii="微软雅黑" w:hAnsi="微软雅黑" w:eastAsia="微软雅黑"/>
          <w:b/>
          <w:color w:val="000000" w:themeColor="text1"/>
          <w:sz w:val="36"/>
          <w:szCs w:val="36"/>
          <w14:textFill>
            <w14:solidFill>
              <w14:schemeClr w14:val="tx1"/>
            </w14:solidFill>
          </w14:textFill>
        </w:rPr>
        <w:t>市政基础设施规划</w:t>
      </w:r>
      <w:bookmarkEnd w:id="35"/>
      <w:bookmarkEnd w:id="36"/>
    </w:p>
    <w:p>
      <w:pPr>
        <w:pStyle w:val="3"/>
        <w:spacing w:before="312" w:beforeLines="100" w:after="156" w:afterLines="50" w:line="360" w:lineRule="auto"/>
        <w:ind w:firstLine="562"/>
        <w:jc w:val="center"/>
        <w:rPr>
          <w:rFonts w:ascii="黑体" w:hAnsi="黑体" w:eastAsia="黑体"/>
          <w:bCs w:val="0"/>
          <w:color w:val="000000" w:themeColor="text1"/>
          <w:sz w:val="28"/>
          <w:szCs w:val="24"/>
          <w14:textFill>
            <w14:solidFill>
              <w14:schemeClr w14:val="tx1"/>
            </w14:solidFill>
          </w14:textFill>
        </w:rPr>
      </w:pPr>
      <w:bookmarkStart w:id="37" w:name="_Toc25715"/>
      <w:r>
        <w:rPr>
          <w:rFonts w:ascii="黑体" w:hAnsi="黑体" w:eastAsia="黑体"/>
          <w:bCs w:val="0"/>
          <w:color w:val="000000" w:themeColor="text1"/>
          <w:sz w:val="28"/>
          <w:szCs w:val="24"/>
          <w14:textFill>
            <w14:solidFill>
              <w14:schemeClr w14:val="tx1"/>
            </w14:solidFill>
          </w14:textFill>
        </w:rPr>
        <w:t>第一节  竖向工程规划</w:t>
      </w:r>
      <w:bookmarkEnd w:id="37"/>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38" w:name="_Toc15151"/>
      <w:r>
        <w:rPr>
          <w:rFonts w:ascii="黑体" w:hAnsi="黑体" w:eastAsia="黑体" w:cs="Times New Roman"/>
          <w:b/>
        </w:rPr>
        <w:t>规划目标</w:t>
      </w:r>
      <w:bookmarkEnd w:id="38"/>
    </w:p>
    <w:p>
      <w:pPr>
        <w:pStyle w:val="31"/>
        <w:rPr>
          <w:rFonts w:ascii="仿宋_GB2312" w:hAnsi="Times New Roman" w:eastAsia="仿宋_GB2312"/>
        </w:rPr>
      </w:pPr>
      <w:r>
        <w:rPr>
          <w:rFonts w:hint="eastAsia" w:ascii="仿宋_GB2312" w:hAnsi="Times New Roman" w:eastAsia="仿宋_GB2312"/>
        </w:rPr>
        <w:t>通过对规划区现状地形地貌、道路标高、排水系统的调研及分析，对规划区的城市竖向系统进行科学规划、合理建设，最终达到建设用地布局合理、工程造价经济、景观优美、自然生态等目标。</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39" w:name="_Toc13374"/>
      <w:r>
        <w:rPr>
          <w:rFonts w:ascii="黑体" w:hAnsi="黑体" w:eastAsia="黑体" w:cs="Times New Roman"/>
          <w:b/>
        </w:rPr>
        <w:t>规划原则</w:t>
      </w:r>
      <w:bookmarkEnd w:id="39"/>
    </w:p>
    <w:p>
      <w:pPr>
        <w:pStyle w:val="31"/>
        <w:rPr>
          <w:rFonts w:ascii="仿宋_GB2312" w:hAnsi="Times New Roman" w:eastAsia="仿宋_GB2312"/>
        </w:rPr>
      </w:pPr>
      <w:r>
        <w:rPr>
          <w:rFonts w:hint="eastAsia" w:ascii="仿宋_GB2312" w:hAnsi="Times New Roman" w:eastAsia="仿宋_GB2312"/>
        </w:rPr>
        <w:t>（一）可持续原则</w:t>
      </w:r>
    </w:p>
    <w:p>
      <w:pPr>
        <w:pStyle w:val="31"/>
        <w:rPr>
          <w:rFonts w:ascii="仿宋_GB2312" w:hAnsi="Times New Roman" w:eastAsia="仿宋_GB2312"/>
        </w:rPr>
      </w:pPr>
      <w:r>
        <w:rPr>
          <w:rFonts w:hint="eastAsia" w:ascii="仿宋_GB2312" w:hAnsi="Times New Roman" w:eastAsia="仿宋_GB2312"/>
        </w:rPr>
        <w:t>注重生态环境的塑造，减少对自然生态体系的破坏和冲击</w:t>
      </w:r>
      <w:r>
        <w:rPr>
          <w:rFonts w:ascii="仿宋_GB2312" w:hAnsi="Times New Roman" w:eastAsia="仿宋_GB2312"/>
        </w:rPr>
        <w:t>,</w:t>
      </w:r>
      <w:r>
        <w:rPr>
          <w:rFonts w:hint="eastAsia" w:ascii="仿宋_GB2312" w:hAnsi="Times New Roman" w:eastAsia="仿宋_GB2312"/>
        </w:rPr>
        <w:t>使规划区实现生态环境的可持续发展。</w:t>
      </w:r>
    </w:p>
    <w:p>
      <w:pPr>
        <w:pStyle w:val="31"/>
        <w:rPr>
          <w:rFonts w:ascii="仿宋_GB2312" w:hAnsi="Times New Roman" w:eastAsia="仿宋_GB2312"/>
        </w:rPr>
      </w:pPr>
      <w:r>
        <w:rPr>
          <w:rFonts w:hint="eastAsia" w:ascii="仿宋_GB2312" w:hAnsi="Times New Roman" w:eastAsia="仿宋_GB2312"/>
        </w:rPr>
        <w:t>（二）弹性原则</w:t>
      </w:r>
    </w:p>
    <w:p>
      <w:pPr>
        <w:pStyle w:val="31"/>
        <w:rPr>
          <w:rFonts w:ascii="仿宋_GB2312" w:hAnsi="Times New Roman" w:eastAsia="仿宋_GB2312"/>
        </w:rPr>
      </w:pPr>
      <w:r>
        <w:rPr>
          <w:rFonts w:hint="eastAsia" w:ascii="仿宋_GB2312" w:hAnsi="Times New Roman" w:eastAsia="仿宋_GB2312"/>
        </w:rPr>
        <w:t>充分重视开发时序，引导规划区分期建设，强化规划的可操作性，使开发的每个阶段紧凑、集中，又为以后开发留有余地，使规划具有弹性。</w:t>
      </w:r>
    </w:p>
    <w:p>
      <w:pPr>
        <w:pStyle w:val="31"/>
        <w:rPr>
          <w:rFonts w:ascii="仿宋_GB2312" w:hAnsi="Times New Roman" w:eastAsia="仿宋_GB2312"/>
        </w:rPr>
      </w:pPr>
      <w:r>
        <w:rPr>
          <w:rFonts w:hint="eastAsia" w:ascii="仿宋_GB2312" w:hAnsi="Times New Roman" w:eastAsia="仿宋_GB2312"/>
        </w:rPr>
        <w:t>（三）经济性原则</w:t>
      </w:r>
    </w:p>
    <w:p>
      <w:pPr>
        <w:pStyle w:val="31"/>
        <w:rPr>
          <w:rFonts w:ascii="仿宋_GB2312" w:hAnsi="Times New Roman" w:eastAsia="仿宋_GB2312"/>
        </w:rPr>
      </w:pPr>
      <w:r>
        <w:rPr>
          <w:rFonts w:hint="eastAsia" w:ascii="仿宋_GB2312" w:hAnsi="Times New Roman" w:eastAsia="仿宋_GB2312"/>
        </w:rPr>
        <w:t>规划在满足道路使用功能和防洪的前提下，尽可能地减小填方区域的土方工程投资。</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40" w:name="_Toc14841"/>
      <w:r>
        <w:rPr>
          <w:rFonts w:ascii="黑体" w:hAnsi="黑体" w:eastAsia="黑体" w:cs="Times New Roman"/>
          <w:b/>
        </w:rPr>
        <w:t>道路竖向规划</w:t>
      </w:r>
      <w:bookmarkEnd w:id="40"/>
    </w:p>
    <w:p>
      <w:pPr>
        <w:pStyle w:val="31"/>
        <w:rPr>
          <w:rFonts w:ascii="仿宋_GB2312" w:hAnsi="Times New Roman" w:eastAsia="仿宋_GB2312"/>
        </w:rPr>
      </w:pPr>
      <w:r>
        <w:rPr>
          <w:rFonts w:hint="eastAsia" w:ascii="仿宋_GB2312" w:hAnsi="Times New Roman" w:eastAsia="仿宋_GB2312"/>
        </w:rPr>
        <w:t>竖向设计以顺应地形并考虑到与周边地块衔接为原则，通过设置合理的纵坡，减少土方量，并做到近期减少边坡防护工程量，远期能与地块开发竖向能较好的顺接进行设计。道路设计时按下表进行设计。</w:t>
      </w:r>
    </w:p>
    <w:p>
      <w:pPr>
        <w:spacing w:line="360" w:lineRule="auto"/>
        <w:ind w:firstLine="480" w:firstLineChars="200"/>
        <w:jc w:val="center"/>
        <w:rPr>
          <w:rFonts w:ascii="仿宋_GB2312" w:eastAsia="仿宋_GB2312"/>
          <w:sz w:val="24"/>
          <w:szCs w:val="24"/>
        </w:rPr>
      </w:pPr>
    </w:p>
    <w:p>
      <w:pPr>
        <w:spacing w:line="360" w:lineRule="auto"/>
        <w:ind w:firstLine="480" w:firstLineChars="200"/>
        <w:jc w:val="center"/>
        <w:rPr>
          <w:rFonts w:ascii="仿宋_GB2312" w:eastAsia="仿宋_GB2312"/>
          <w:sz w:val="24"/>
          <w:szCs w:val="24"/>
        </w:rPr>
      </w:pPr>
    </w:p>
    <w:p>
      <w:pPr>
        <w:spacing w:line="360" w:lineRule="auto"/>
        <w:ind w:firstLine="480" w:firstLineChars="200"/>
        <w:jc w:val="center"/>
        <w:rPr>
          <w:rFonts w:ascii="仿宋_GB2312" w:eastAsia="仿宋_GB2312"/>
          <w:sz w:val="24"/>
          <w:szCs w:val="24"/>
        </w:rPr>
      </w:pPr>
      <w:r>
        <w:rPr>
          <w:rFonts w:hint="eastAsia" w:ascii="仿宋_GB2312" w:eastAsia="仿宋_GB2312"/>
          <w:sz w:val="24"/>
          <w:szCs w:val="24"/>
        </w:rPr>
        <w:t>表</w:t>
      </w:r>
      <w:r>
        <w:rPr>
          <w:rFonts w:ascii="仿宋_GB2312" w:eastAsia="仿宋_GB2312"/>
          <w:sz w:val="24"/>
          <w:szCs w:val="24"/>
        </w:rPr>
        <w:t xml:space="preserve">5-1 </w:t>
      </w:r>
      <w:r>
        <w:rPr>
          <w:rFonts w:hint="eastAsia" w:ascii="仿宋_GB2312" w:eastAsia="仿宋_GB2312"/>
          <w:sz w:val="24"/>
          <w:szCs w:val="24"/>
        </w:rPr>
        <w:t>道路规划纵坡表</w:t>
      </w:r>
    </w:p>
    <w:tbl>
      <w:tblPr>
        <w:tblStyle w:val="12"/>
        <w:tblW w:w="798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805"/>
        <w:gridCol w:w="24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jc w:val="center"/>
              <w:rPr>
                <w:rFonts w:cs="宋体" w:asciiTheme="minorEastAsia" w:hAnsiTheme="minorEastAsia"/>
                <w:b/>
                <w:color w:val="000000" w:themeColor="text1"/>
                <w:kern w:val="0"/>
                <w:sz w:val="18"/>
                <w:szCs w:val="24"/>
                <w14:textFill>
                  <w14:solidFill>
                    <w14:schemeClr w14:val="tx1"/>
                  </w14:solidFill>
                </w14:textFill>
              </w:rPr>
            </w:pPr>
            <w:r>
              <w:rPr>
                <w:rFonts w:hint="eastAsia" w:cs="宋体" w:asciiTheme="minorEastAsia" w:hAnsiTheme="minorEastAsia"/>
                <w:b/>
                <w:color w:val="000000" w:themeColor="text1"/>
                <w:kern w:val="0"/>
                <w:sz w:val="18"/>
                <w:szCs w:val="24"/>
                <w14:textFill>
                  <w14:solidFill>
                    <w14:schemeClr w14:val="tx1"/>
                  </w14:solidFill>
                </w14:textFill>
              </w:rPr>
              <w:t>道路类别</w:t>
            </w:r>
          </w:p>
        </w:tc>
        <w:tc>
          <w:tcPr>
            <w:tcW w:w="1805" w:type="dxa"/>
            <w:vAlign w:val="center"/>
          </w:tcPr>
          <w:p>
            <w:pPr>
              <w:jc w:val="center"/>
              <w:rPr>
                <w:rFonts w:cs="宋体" w:asciiTheme="minorEastAsia" w:hAnsiTheme="minorEastAsia"/>
                <w:b/>
                <w:color w:val="000000" w:themeColor="text1"/>
                <w:kern w:val="0"/>
                <w:sz w:val="18"/>
                <w:szCs w:val="24"/>
                <w14:textFill>
                  <w14:solidFill>
                    <w14:schemeClr w14:val="tx1"/>
                  </w14:solidFill>
                </w14:textFill>
              </w:rPr>
            </w:pPr>
            <w:r>
              <w:rPr>
                <w:rFonts w:hint="eastAsia" w:cs="宋体" w:asciiTheme="minorEastAsia" w:hAnsiTheme="minorEastAsia"/>
                <w:b/>
                <w:color w:val="000000" w:themeColor="text1"/>
                <w:kern w:val="0"/>
                <w:sz w:val="18"/>
                <w:szCs w:val="24"/>
                <w14:textFill>
                  <w14:solidFill>
                    <w14:schemeClr w14:val="tx1"/>
                  </w14:solidFill>
                </w14:textFill>
              </w:rPr>
              <w:t>最小纵坡（</w:t>
            </w:r>
            <w:r>
              <w:rPr>
                <w:rFonts w:cs="宋体" w:asciiTheme="minorEastAsia" w:hAnsiTheme="minorEastAsia"/>
                <w:b/>
                <w:color w:val="000000" w:themeColor="text1"/>
                <w:kern w:val="0"/>
                <w:sz w:val="18"/>
                <w:szCs w:val="24"/>
                <w14:textFill>
                  <w14:solidFill>
                    <w14:schemeClr w14:val="tx1"/>
                  </w14:solidFill>
                </w14:textFill>
              </w:rPr>
              <w:t>%</w:t>
            </w:r>
            <w:r>
              <w:rPr>
                <w:rFonts w:hint="eastAsia" w:cs="宋体" w:asciiTheme="minorEastAsia" w:hAnsiTheme="minorEastAsia"/>
                <w:b/>
                <w:color w:val="000000" w:themeColor="text1"/>
                <w:kern w:val="0"/>
                <w:sz w:val="18"/>
                <w:szCs w:val="24"/>
                <w14:textFill>
                  <w14:solidFill>
                    <w14:schemeClr w14:val="tx1"/>
                  </w14:solidFill>
                </w14:textFill>
              </w:rPr>
              <w:t>）</w:t>
            </w:r>
          </w:p>
        </w:tc>
        <w:tc>
          <w:tcPr>
            <w:tcW w:w="2456" w:type="dxa"/>
            <w:vAlign w:val="center"/>
          </w:tcPr>
          <w:p>
            <w:pPr>
              <w:jc w:val="center"/>
              <w:rPr>
                <w:rFonts w:cs="宋体" w:asciiTheme="minorEastAsia" w:hAnsiTheme="minorEastAsia"/>
                <w:b/>
                <w:color w:val="000000" w:themeColor="text1"/>
                <w:kern w:val="0"/>
                <w:sz w:val="18"/>
                <w:szCs w:val="24"/>
                <w14:textFill>
                  <w14:solidFill>
                    <w14:schemeClr w14:val="tx1"/>
                  </w14:solidFill>
                </w14:textFill>
              </w:rPr>
            </w:pPr>
            <w:r>
              <w:rPr>
                <w:rFonts w:hint="eastAsia" w:cs="宋体" w:asciiTheme="minorEastAsia" w:hAnsiTheme="minorEastAsia"/>
                <w:b/>
                <w:color w:val="000000" w:themeColor="text1"/>
                <w:kern w:val="0"/>
                <w:sz w:val="18"/>
                <w:szCs w:val="24"/>
                <w14:textFill>
                  <w14:solidFill>
                    <w14:schemeClr w14:val="tx1"/>
                  </w14:solidFill>
                </w14:textFill>
              </w:rPr>
              <w:t>最大纵坡（</w:t>
            </w:r>
            <w:r>
              <w:rPr>
                <w:rFonts w:cs="宋体" w:asciiTheme="minorEastAsia" w:hAnsiTheme="minorEastAsia"/>
                <w:b/>
                <w:color w:val="000000" w:themeColor="text1"/>
                <w:kern w:val="0"/>
                <w:sz w:val="18"/>
                <w:szCs w:val="24"/>
                <w14:textFill>
                  <w14:solidFill>
                    <w14:schemeClr w14:val="tx1"/>
                  </w14:solidFill>
                </w14:textFill>
              </w:rPr>
              <w:t>%</w:t>
            </w:r>
            <w:r>
              <w:rPr>
                <w:rFonts w:hint="eastAsia" w:cs="宋体" w:asciiTheme="minorEastAsia" w:hAnsiTheme="minorEastAsia"/>
                <w:b/>
                <w:color w:val="000000" w:themeColor="text1"/>
                <w:kern w:val="0"/>
                <w:sz w:val="18"/>
                <w:szCs w:val="24"/>
                <w14:textFill>
                  <w14:solidFill>
                    <w14:schemeClr w14:val="tx1"/>
                  </w14:solidFill>
                </w14:textFill>
              </w:rPr>
              <w:t>）</w:t>
            </w:r>
          </w:p>
        </w:tc>
        <w:tc>
          <w:tcPr>
            <w:tcW w:w="1983" w:type="dxa"/>
            <w:vAlign w:val="center"/>
          </w:tcPr>
          <w:p>
            <w:pPr>
              <w:jc w:val="center"/>
              <w:rPr>
                <w:rFonts w:cs="宋体" w:asciiTheme="minorEastAsia" w:hAnsiTheme="minorEastAsia"/>
                <w:b/>
                <w:color w:val="000000" w:themeColor="text1"/>
                <w:kern w:val="0"/>
                <w:sz w:val="18"/>
                <w:szCs w:val="24"/>
                <w14:textFill>
                  <w14:solidFill>
                    <w14:schemeClr w14:val="tx1"/>
                  </w14:solidFill>
                </w14:textFill>
              </w:rPr>
            </w:pPr>
            <w:r>
              <w:rPr>
                <w:rFonts w:hint="eastAsia" w:cs="宋体" w:asciiTheme="minorEastAsia" w:hAnsiTheme="minorEastAsia"/>
                <w:b/>
                <w:color w:val="000000" w:themeColor="text1"/>
                <w:kern w:val="0"/>
                <w:sz w:val="18"/>
                <w:szCs w:val="24"/>
                <w14:textFill>
                  <w14:solidFill>
                    <w14:schemeClr w14:val="tx1"/>
                  </w14:solidFill>
                </w14:textFill>
              </w:rPr>
              <w:t>最小坡长（</w:t>
            </w:r>
            <w:r>
              <w:rPr>
                <w:rFonts w:cs="宋体" w:asciiTheme="minorEastAsia" w:hAnsiTheme="minorEastAsia"/>
                <w:b/>
                <w:color w:val="000000" w:themeColor="text1"/>
                <w:kern w:val="0"/>
                <w:sz w:val="18"/>
                <w:szCs w:val="24"/>
                <w14:textFill>
                  <w14:solidFill>
                    <w14:schemeClr w14:val="tx1"/>
                  </w14:solidFill>
                </w14:textFill>
              </w:rPr>
              <w:t>m</w:t>
            </w:r>
            <w:r>
              <w:rPr>
                <w:rFonts w:hint="eastAsia" w:cs="宋体" w:asciiTheme="minorEastAsia" w:hAnsiTheme="minorEastAsia"/>
                <w:b/>
                <w:color w:val="000000" w:themeColor="text1"/>
                <w:kern w:val="0"/>
                <w:sz w:val="18"/>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jc w:val="center"/>
              <w:rPr>
                <w:rFonts w:cs="宋体" w:asciiTheme="minorEastAsia" w:hAnsiTheme="minorEastAsia"/>
                <w:color w:val="000000" w:themeColor="text1"/>
                <w:kern w:val="0"/>
                <w:sz w:val="18"/>
                <w:szCs w:val="24"/>
                <w14:textFill>
                  <w14:solidFill>
                    <w14:schemeClr w14:val="tx1"/>
                  </w14:solidFill>
                </w14:textFill>
              </w:rPr>
            </w:pPr>
            <w:r>
              <w:rPr>
                <w:rFonts w:hint="eastAsia" w:cs="宋体" w:asciiTheme="minorEastAsia" w:hAnsiTheme="minorEastAsia"/>
                <w:color w:val="000000" w:themeColor="text1"/>
                <w:kern w:val="0"/>
                <w:sz w:val="18"/>
                <w:szCs w:val="24"/>
                <w14:textFill>
                  <w14:solidFill>
                    <w14:schemeClr w14:val="tx1"/>
                  </w14:solidFill>
                </w14:textFill>
              </w:rPr>
              <w:t>主干路</w:t>
            </w:r>
          </w:p>
        </w:tc>
        <w:tc>
          <w:tcPr>
            <w:tcW w:w="1805" w:type="dxa"/>
            <w:vMerge w:val="restart"/>
            <w:vAlign w:val="center"/>
          </w:tcPr>
          <w:p>
            <w:pPr>
              <w:jc w:val="center"/>
              <w:rPr>
                <w:rFonts w:cs="宋体" w:asciiTheme="minorEastAsia" w:hAnsiTheme="minorEastAsia"/>
                <w:color w:val="000000" w:themeColor="text1"/>
                <w:kern w:val="0"/>
                <w:sz w:val="18"/>
                <w:szCs w:val="24"/>
                <w14:textFill>
                  <w14:solidFill>
                    <w14:schemeClr w14:val="tx1"/>
                  </w14:solidFill>
                </w14:textFill>
              </w:rPr>
            </w:pPr>
            <w:r>
              <w:rPr>
                <w:rFonts w:cs="宋体" w:asciiTheme="minorEastAsia" w:hAnsiTheme="minorEastAsia"/>
                <w:color w:val="000000" w:themeColor="text1"/>
                <w:kern w:val="0"/>
                <w:sz w:val="18"/>
                <w:szCs w:val="24"/>
                <w14:textFill>
                  <w14:solidFill>
                    <w14:schemeClr w14:val="tx1"/>
                  </w14:solidFill>
                </w14:textFill>
              </w:rPr>
              <w:t>0.3</w:t>
            </w:r>
          </w:p>
        </w:tc>
        <w:tc>
          <w:tcPr>
            <w:tcW w:w="2456" w:type="dxa"/>
            <w:vAlign w:val="center"/>
          </w:tcPr>
          <w:p>
            <w:pPr>
              <w:jc w:val="center"/>
              <w:rPr>
                <w:rFonts w:cs="宋体" w:asciiTheme="minorEastAsia" w:hAnsiTheme="minorEastAsia"/>
                <w:color w:val="000000" w:themeColor="text1"/>
                <w:kern w:val="0"/>
                <w:sz w:val="18"/>
                <w:szCs w:val="24"/>
                <w14:textFill>
                  <w14:solidFill>
                    <w14:schemeClr w14:val="tx1"/>
                  </w14:solidFill>
                </w14:textFill>
              </w:rPr>
            </w:pPr>
            <w:r>
              <w:rPr>
                <w:rFonts w:cs="宋体" w:asciiTheme="minorEastAsia" w:hAnsiTheme="minorEastAsia"/>
                <w:color w:val="000000" w:themeColor="text1"/>
                <w:kern w:val="0"/>
                <w:sz w:val="18"/>
                <w:szCs w:val="24"/>
                <w14:textFill>
                  <w14:solidFill>
                    <w14:schemeClr w14:val="tx1"/>
                  </w14:solidFill>
                </w14:textFill>
              </w:rPr>
              <w:t>5</w:t>
            </w:r>
          </w:p>
        </w:tc>
        <w:tc>
          <w:tcPr>
            <w:tcW w:w="1983" w:type="dxa"/>
            <w:vAlign w:val="center"/>
          </w:tcPr>
          <w:p>
            <w:pPr>
              <w:jc w:val="center"/>
              <w:rPr>
                <w:rFonts w:cs="宋体" w:asciiTheme="minorEastAsia" w:hAnsiTheme="minorEastAsia"/>
                <w:color w:val="000000" w:themeColor="text1"/>
                <w:kern w:val="0"/>
                <w:sz w:val="18"/>
                <w:szCs w:val="24"/>
                <w14:textFill>
                  <w14:solidFill>
                    <w14:schemeClr w14:val="tx1"/>
                  </w14:solidFill>
                </w14:textFill>
              </w:rPr>
            </w:pPr>
            <w:r>
              <w:rPr>
                <w:rFonts w:cs="宋体" w:asciiTheme="minorEastAsia" w:hAnsiTheme="minorEastAsia"/>
                <w:color w:val="000000" w:themeColor="text1"/>
                <w:kern w:val="0"/>
                <w:sz w:val="18"/>
                <w:szCs w:val="24"/>
                <w14:textFill>
                  <w14:solidFill>
                    <w14:schemeClr w14:val="tx1"/>
                  </w14:solidFill>
                </w14:textFill>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739" w:type="dxa"/>
            <w:vAlign w:val="center"/>
          </w:tcPr>
          <w:p>
            <w:pPr>
              <w:jc w:val="center"/>
              <w:rPr>
                <w:rFonts w:cs="宋体" w:asciiTheme="minorEastAsia" w:hAnsiTheme="minorEastAsia"/>
                <w:color w:val="000000" w:themeColor="text1"/>
                <w:kern w:val="0"/>
                <w:sz w:val="18"/>
                <w:szCs w:val="24"/>
                <w14:textFill>
                  <w14:solidFill>
                    <w14:schemeClr w14:val="tx1"/>
                  </w14:solidFill>
                </w14:textFill>
              </w:rPr>
            </w:pPr>
            <w:r>
              <w:rPr>
                <w:rFonts w:hint="eastAsia" w:cs="宋体" w:asciiTheme="minorEastAsia" w:hAnsiTheme="minorEastAsia"/>
                <w:color w:val="000000" w:themeColor="text1"/>
                <w:kern w:val="0"/>
                <w:sz w:val="18"/>
                <w:szCs w:val="24"/>
                <w14:textFill>
                  <w14:solidFill>
                    <w14:schemeClr w14:val="tx1"/>
                  </w14:solidFill>
                </w14:textFill>
              </w:rPr>
              <w:t>次干路</w:t>
            </w:r>
          </w:p>
        </w:tc>
        <w:tc>
          <w:tcPr>
            <w:tcW w:w="1805" w:type="dxa"/>
            <w:vMerge w:val="continue"/>
            <w:vAlign w:val="center"/>
          </w:tcPr>
          <w:p>
            <w:pPr>
              <w:jc w:val="center"/>
              <w:rPr>
                <w:rFonts w:cs="宋体" w:asciiTheme="minorEastAsia" w:hAnsiTheme="minorEastAsia"/>
                <w:color w:val="000000" w:themeColor="text1"/>
                <w:kern w:val="0"/>
                <w:sz w:val="18"/>
                <w:szCs w:val="24"/>
                <w14:textFill>
                  <w14:solidFill>
                    <w14:schemeClr w14:val="tx1"/>
                  </w14:solidFill>
                </w14:textFill>
              </w:rPr>
            </w:pPr>
          </w:p>
        </w:tc>
        <w:tc>
          <w:tcPr>
            <w:tcW w:w="2456" w:type="dxa"/>
            <w:vAlign w:val="center"/>
          </w:tcPr>
          <w:p>
            <w:pPr>
              <w:jc w:val="center"/>
              <w:rPr>
                <w:rFonts w:cs="宋体" w:asciiTheme="minorEastAsia" w:hAnsiTheme="minorEastAsia"/>
                <w:color w:val="000000" w:themeColor="text1"/>
                <w:kern w:val="0"/>
                <w:sz w:val="18"/>
                <w:szCs w:val="24"/>
                <w14:textFill>
                  <w14:solidFill>
                    <w14:schemeClr w14:val="tx1"/>
                  </w14:solidFill>
                </w14:textFill>
              </w:rPr>
            </w:pPr>
            <w:r>
              <w:rPr>
                <w:rFonts w:cs="宋体" w:asciiTheme="minorEastAsia" w:hAnsiTheme="minorEastAsia"/>
                <w:color w:val="000000" w:themeColor="text1"/>
                <w:kern w:val="0"/>
                <w:sz w:val="18"/>
                <w:szCs w:val="24"/>
                <w14:textFill>
                  <w14:solidFill>
                    <w14:schemeClr w14:val="tx1"/>
                  </w14:solidFill>
                </w14:textFill>
              </w:rPr>
              <w:t>6</w:t>
            </w:r>
          </w:p>
        </w:tc>
        <w:tc>
          <w:tcPr>
            <w:tcW w:w="1983" w:type="dxa"/>
            <w:vAlign w:val="center"/>
          </w:tcPr>
          <w:p>
            <w:pPr>
              <w:jc w:val="center"/>
              <w:rPr>
                <w:rFonts w:cs="宋体" w:asciiTheme="minorEastAsia" w:hAnsiTheme="minorEastAsia"/>
                <w:color w:val="000000" w:themeColor="text1"/>
                <w:kern w:val="0"/>
                <w:sz w:val="18"/>
                <w:szCs w:val="24"/>
                <w14:textFill>
                  <w14:solidFill>
                    <w14:schemeClr w14:val="tx1"/>
                  </w14:solidFill>
                </w14:textFill>
              </w:rPr>
            </w:pPr>
            <w:r>
              <w:rPr>
                <w:rFonts w:cs="宋体" w:asciiTheme="minorEastAsia" w:hAnsiTheme="minorEastAsia"/>
                <w:color w:val="000000" w:themeColor="text1"/>
                <w:kern w:val="0"/>
                <w:sz w:val="18"/>
                <w:szCs w:val="24"/>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jc w:val="center"/>
              <w:rPr>
                <w:rFonts w:cs="宋体" w:asciiTheme="minorEastAsia" w:hAnsiTheme="minorEastAsia"/>
                <w:color w:val="000000" w:themeColor="text1"/>
                <w:kern w:val="0"/>
                <w:sz w:val="18"/>
                <w:szCs w:val="24"/>
                <w14:textFill>
                  <w14:solidFill>
                    <w14:schemeClr w14:val="tx1"/>
                  </w14:solidFill>
                </w14:textFill>
              </w:rPr>
            </w:pPr>
            <w:r>
              <w:rPr>
                <w:rFonts w:hint="eastAsia" w:cs="宋体" w:asciiTheme="minorEastAsia" w:hAnsiTheme="minorEastAsia"/>
                <w:color w:val="000000" w:themeColor="text1"/>
                <w:kern w:val="0"/>
                <w:sz w:val="18"/>
                <w:szCs w:val="24"/>
                <w14:textFill>
                  <w14:solidFill>
                    <w14:schemeClr w14:val="tx1"/>
                  </w14:solidFill>
                </w14:textFill>
              </w:rPr>
              <w:t>支路</w:t>
            </w:r>
          </w:p>
        </w:tc>
        <w:tc>
          <w:tcPr>
            <w:tcW w:w="1805" w:type="dxa"/>
            <w:vMerge w:val="continue"/>
            <w:vAlign w:val="center"/>
          </w:tcPr>
          <w:p>
            <w:pPr>
              <w:jc w:val="center"/>
              <w:rPr>
                <w:rFonts w:cs="宋体" w:asciiTheme="minorEastAsia" w:hAnsiTheme="minorEastAsia"/>
                <w:color w:val="000000" w:themeColor="text1"/>
                <w:kern w:val="0"/>
                <w:sz w:val="18"/>
                <w:szCs w:val="24"/>
                <w14:textFill>
                  <w14:solidFill>
                    <w14:schemeClr w14:val="tx1"/>
                  </w14:solidFill>
                </w14:textFill>
              </w:rPr>
            </w:pPr>
          </w:p>
        </w:tc>
        <w:tc>
          <w:tcPr>
            <w:tcW w:w="2456" w:type="dxa"/>
            <w:vAlign w:val="center"/>
          </w:tcPr>
          <w:p>
            <w:pPr>
              <w:jc w:val="center"/>
              <w:rPr>
                <w:rFonts w:cs="宋体" w:asciiTheme="minorEastAsia" w:hAnsiTheme="minorEastAsia"/>
                <w:color w:val="000000" w:themeColor="text1"/>
                <w:kern w:val="0"/>
                <w:sz w:val="18"/>
                <w:szCs w:val="24"/>
                <w14:textFill>
                  <w14:solidFill>
                    <w14:schemeClr w14:val="tx1"/>
                  </w14:solidFill>
                </w14:textFill>
              </w:rPr>
            </w:pPr>
            <w:r>
              <w:rPr>
                <w:rFonts w:cs="宋体" w:asciiTheme="minorEastAsia" w:hAnsiTheme="minorEastAsia"/>
                <w:color w:val="000000" w:themeColor="text1"/>
                <w:kern w:val="0"/>
                <w:sz w:val="18"/>
                <w:szCs w:val="24"/>
                <w14:textFill>
                  <w14:solidFill>
                    <w14:schemeClr w14:val="tx1"/>
                  </w14:solidFill>
                </w14:textFill>
              </w:rPr>
              <w:t>8</w:t>
            </w:r>
          </w:p>
        </w:tc>
        <w:tc>
          <w:tcPr>
            <w:tcW w:w="1983" w:type="dxa"/>
            <w:vAlign w:val="center"/>
          </w:tcPr>
          <w:p>
            <w:pPr>
              <w:jc w:val="center"/>
              <w:rPr>
                <w:rFonts w:cs="宋体" w:asciiTheme="minorEastAsia" w:hAnsiTheme="minorEastAsia"/>
                <w:color w:val="000000" w:themeColor="text1"/>
                <w:kern w:val="0"/>
                <w:sz w:val="18"/>
                <w:szCs w:val="24"/>
                <w14:textFill>
                  <w14:solidFill>
                    <w14:schemeClr w14:val="tx1"/>
                  </w14:solidFill>
                </w14:textFill>
              </w:rPr>
            </w:pPr>
            <w:r>
              <w:rPr>
                <w:rFonts w:cs="宋体" w:asciiTheme="minorEastAsia" w:hAnsiTheme="minorEastAsia"/>
                <w:color w:val="000000" w:themeColor="text1"/>
                <w:kern w:val="0"/>
                <w:sz w:val="18"/>
                <w:szCs w:val="24"/>
                <w14:textFill>
                  <w14:solidFill>
                    <w14:schemeClr w14:val="tx1"/>
                  </w14:solidFill>
                </w14:textFill>
              </w:rPr>
              <w:t>60</w:t>
            </w:r>
          </w:p>
        </w:tc>
      </w:tr>
    </w:tbl>
    <w:p>
      <w:pPr>
        <w:pStyle w:val="31"/>
        <w:rPr>
          <w:rFonts w:ascii="仿宋_GB2312" w:hAnsi="Times New Roman" w:eastAsia="仿宋_GB2312"/>
        </w:rPr>
      </w:pPr>
      <w:r>
        <w:rPr>
          <w:rFonts w:hint="eastAsia" w:ascii="仿宋_GB2312" w:hAnsi="Times New Roman" w:eastAsia="仿宋_GB2312"/>
        </w:rPr>
        <w:t>回填区道路标高按照低于地块标高</w:t>
      </w:r>
      <w:r>
        <w:rPr>
          <w:rFonts w:ascii="仿宋_GB2312" w:hAnsi="Times New Roman" w:eastAsia="仿宋_GB2312"/>
        </w:rPr>
        <w:t>0.2m</w:t>
      </w:r>
      <w:r>
        <w:rPr>
          <w:rFonts w:hint="eastAsia" w:ascii="仿宋_GB2312" w:hAnsi="Times New Roman" w:eastAsia="仿宋_GB2312"/>
        </w:rPr>
        <w:t>～</w:t>
      </w:r>
      <w:r>
        <w:rPr>
          <w:rFonts w:ascii="仿宋_GB2312" w:hAnsi="Times New Roman" w:eastAsia="仿宋_GB2312"/>
        </w:rPr>
        <w:t>0.3m</w:t>
      </w:r>
      <w:r>
        <w:rPr>
          <w:rFonts w:hint="eastAsia" w:ascii="仿宋_GB2312" w:hAnsi="Times New Roman" w:eastAsia="仿宋_GB2312"/>
        </w:rPr>
        <w:t>，道路纵坡基本上按不小于</w:t>
      </w:r>
      <w:r>
        <w:rPr>
          <w:rFonts w:ascii="仿宋_GB2312" w:hAnsi="Times New Roman" w:eastAsia="仿宋_GB2312"/>
        </w:rPr>
        <w:t>0.3%</w:t>
      </w:r>
      <w:r>
        <w:rPr>
          <w:rFonts w:hint="eastAsia" w:ascii="仿宋_GB2312" w:hAnsi="Times New Roman" w:eastAsia="仿宋_GB2312"/>
        </w:rPr>
        <w:t>进行设计。</w:t>
      </w:r>
    </w:p>
    <w:p>
      <w:pPr>
        <w:pStyle w:val="3"/>
        <w:spacing w:before="312" w:beforeLines="100" w:after="156" w:afterLines="50" w:line="360" w:lineRule="auto"/>
        <w:ind w:firstLine="562"/>
        <w:jc w:val="center"/>
        <w:rPr>
          <w:rFonts w:ascii="黑体" w:hAnsi="黑体" w:eastAsia="黑体"/>
          <w:bCs w:val="0"/>
          <w:color w:val="000000" w:themeColor="text1"/>
          <w:sz w:val="28"/>
          <w:szCs w:val="24"/>
          <w14:textFill>
            <w14:solidFill>
              <w14:schemeClr w14:val="tx1"/>
            </w14:solidFill>
          </w14:textFill>
        </w:rPr>
      </w:pPr>
      <w:bookmarkStart w:id="41" w:name="_Toc23550"/>
      <w:r>
        <w:rPr>
          <w:rFonts w:ascii="黑体" w:hAnsi="黑体" w:eastAsia="黑体"/>
          <w:bCs w:val="0"/>
          <w:color w:val="000000" w:themeColor="text1"/>
          <w:sz w:val="28"/>
          <w:szCs w:val="24"/>
          <w14:textFill>
            <w14:solidFill>
              <w14:schemeClr w14:val="tx1"/>
            </w14:solidFill>
          </w14:textFill>
        </w:rPr>
        <w:t>第二节  给水工程规划</w:t>
      </w:r>
      <w:bookmarkEnd w:id="41"/>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42" w:name="_Toc2685"/>
      <w:r>
        <w:rPr>
          <w:rFonts w:ascii="黑体" w:hAnsi="黑体" w:eastAsia="黑体" w:cs="Times New Roman"/>
          <w:b/>
        </w:rPr>
        <w:t>输配水管网规划</w:t>
      </w:r>
      <w:bookmarkEnd w:id="42"/>
    </w:p>
    <w:p>
      <w:pPr>
        <w:pStyle w:val="31"/>
        <w:rPr>
          <w:rFonts w:ascii="仿宋_GB2312" w:hAnsi="Times New Roman" w:eastAsia="仿宋_GB2312"/>
        </w:rPr>
      </w:pPr>
      <w:r>
        <w:rPr>
          <w:rFonts w:hint="eastAsia" w:ascii="仿宋_GB2312" w:hAnsi="Times New Roman" w:eastAsia="仿宋_GB2312"/>
        </w:rPr>
        <w:t>（</w:t>
      </w:r>
      <w:r>
        <w:rPr>
          <w:rFonts w:ascii="仿宋_GB2312" w:hAnsi="Times New Roman" w:eastAsia="仿宋_GB2312"/>
        </w:rPr>
        <w:t>1</w:t>
      </w:r>
      <w:r>
        <w:rPr>
          <w:rFonts w:hint="eastAsia" w:ascii="仿宋_GB2312" w:hAnsi="Times New Roman" w:eastAsia="仿宋_GB2312"/>
        </w:rPr>
        <w:t>）管网布局原则</w:t>
      </w:r>
    </w:p>
    <w:p>
      <w:pPr>
        <w:pStyle w:val="31"/>
        <w:rPr>
          <w:rFonts w:ascii="仿宋_GB2312" w:hAnsi="Times New Roman" w:eastAsia="仿宋_GB2312"/>
        </w:rPr>
      </w:pPr>
      <w:r>
        <w:rPr>
          <w:rFonts w:hint="eastAsia" w:ascii="仿宋_GB2312" w:hAnsi="Times New Roman" w:eastAsia="仿宋_GB2312"/>
        </w:rPr>
        <w:t>◆管网布置宜以最短线路输送至用水量大的区域。</w:t>
      </w:r>
    </w:p>
    <w:p>
      <w:pPr>
        <w:pStyle w:val="31"/>
        <w:rPr>
          <w:rFonts w:ascii="仿宋_GB2312" w:hAnsi="Times New Roman" w:eastAsia="仿宋_GB2312"/>
        </w:rPr>
      </w:pPr>
      <w:r>
        <w:rPr>
          <w:rFonts w:hint="eastAsia" w:ascii="仿宋_GB2312" w:hAnsi="Times New Roman" w:eastAsia="仿宋_GB2312"/>
        </w:rPr>
        <w:t>◆管网规划以环形网络为主，枝状为辅，以保证供水安全性。</w:t>
      </w:r>
    </w:p>
    <w:p>
      <w:pPr>
        <w:pStyle w:val="31"/>
        <w:rPr>
          <w:rFonts w:ascii="仿宋_GB2312" w:hAnsi="Times New Roman" w:eastAsia="仿宋_GB2312"/>
        </w:rPr>
      </w:pPr>
      <w:r>
        <w:rPr>
          <w:rFonts w:hint="eastAsia" w:ascii="仿宋_GB2312" w:hAnsi="Times New Roman" w:eastAsia="仿宋_GB2312"/>
        </w:rPr>
        <w:t>◆规划管网设计只考虑</w:t>
      </w:r>
      <w:r>
        <w:rPr>
          <w:rFonts w:ascii="仿宋_GB2312" w:hAnsi="Times New Roman" w:eastAsia="仿宋_GB2312"/>
        </w:rPr>
        <w:t>DN200</w:t>
      </w:r>
      <w:r>
        <w:rPr>
          <w:rFonts w:hint="eastAsia" w:ascii="仿宋_GB2312" w:hAnsi="Times New Roman" w:eastAsia="仿宋_GB2312"/>
        </w:rPr>
        <w:t>以上的配水干管，而街区小管道可根据实际情况与环形干管连接成小环形或枝状网。</w:t>
      </w:r>
    </w:p>
    <w:p>
      <w:pPr>
        <w:pStyle w:val="31"/>
        <w:rPr>
          <w:rFonts w:ascii="仿宋_GB2312" w:hAnsi="Times New Roman" w:eastAsia="仿宋_GB2312"/>
        </w:rPr>
      </w:pPr>
      <w:r>
        <w:rPr>
          <w:rFonts w:hint="eastAsia" w:ascii="仿宋_GB2312" w:hAnsi="Times New Roman" w:eastAsia="仿宋_GB2312"/>
        </w:rPr>
        <w:t>◆管道应尽可能敷设在现有或规划道路上，以利于施工维护。</w:t>
      </w:r>
    </w:p>
    <w:p>
      <w:pPr>
        <w:pStyle w:val="31"/>
        <w:rPr>
          <w:rFonts w:ascii="仿宋_GB2312" w:hAnsi="Times New Roman" w:eastAsia="仿宋_GB2312"/>
        </w:rPr>
      </w:pPr>
      <w:r>
        <w:rPr>
          <w:rFonts w:hint="eastAsia" w:ascii="仿宋_GB2312" w:hAnsi="Times New Roman" w:eastAsia="仿宋_GB2312"/>
        </w:rPr>
        <w:t>◆输、配管道流速宜按经济流速计算，并留有一定的发展的余地，以降低水厂长期的运行的电耗。</w:t>
      </w:r>
    </w:p>
    <w:p>
      <w:pPr>
        <w:pStyle w:val="31"/>
        <w:rPr>
          <w:rFonts w:ascii="仿宋_GB2312" w:hAnsi="Times New Roman" w:eastAsia="仿宋_GB2312"/>
        </w:rPr>
      </w:pPr>
      <w:r>
        <w:rPr>
          <w:rFonts w:hint="eastAsia" w:ascii="仿宋_GB2312" w:hAnsi="Times New Roman" w:eastAsia="仿宋_GB2312"/>
        </w:rPr>
        <w:t>（</w:t>
      </w:r>
      <w:r>
        <w:rPr>
          <w:rFonts w:ascii="仿宋_GB2312" w:hAnsi="Times New Roman" w:eastAsia="仿宋_GB2312"/>
        </w:rPr>
        <w:t>2</w:t>
      </w:r>
      <w:r>
        <w:rPr>
          <w:rFonts w:hint="eastAsia" w:ascii="仿宋_GB2312" w:hAnsi="Times New Roman" w:eastAsia="仿宋_GB2312"/>
        </w:rPr>
        <w:t>）管网布置</w:t>
      </w:r>
    </w:p>
    <w:p>
      <w:pPr>
        <w:pStyle w:val="31"/>
        <w:rPr>
          <w:rFonts w:ascii="仿宋_GB2312" w:hAnsi="Times New Roman" w:eastAsia="仿宋_GB2312"/>
        </w:rPr>
      </w:pPr>
      <w:r>
        <w:rPr>
          <w:rFonts w:hint="eastAsia" w:ascii="仿宋_GB2312" w:hAnsi="Times New Roman" w:eastAsia="仿宋_GB2312"/>
        </w:rPr>
        <w:t>规划道路和新建设区域完善管网布设，并形成环状供水管网。</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43" w:name="_Toc30405"/>
      <w:r>
        <w:rPr>
          <w:rFonts w:ascii="黑体" w:hAnsi="黑体" w:eastAsia="黑体" w:cs="Times New Roman"/>
          <w:b/>
        </w:rPr>
        <w:t>节水规划</w:t>
      </w:r>
      <w:bookmarkEnd w:id="43"/>
    </w:p>
    <w:p>
      <w:pPr>
        <w:pStyle w:val="31"/>
        <w:rPr>
          <w:rFonts w:ascii="仿宋_GB2312" w:hAnsi="Times New Roman" w:eastAsia="仿宋_GB2312"/>
        </w:rPr>
      </w:pPr>
      <w:r>
        <w:rPr>
          <w:rFonts w:hint="eastAsia" w:ascii="仿宋_GB2312" w:hAnsi="Times New Roman" w:eastAsia="仿宋_GB2312"/>
        </w:rPr>
        <w:t>（</w:t>
      </w:r>
      <w:r>
        <w:rPr>
          <w:rFonts w:ascii="仿宋_GB2312" w:hAnsi="Times New Roman" w:eastAsia="仿宋_GB2312"/>
        </w:rPr>
        <w:t>1</w:t>
      </w:r>
      <w:r>
        <w:rPr>
          <w:rFonts w:hint="eastAsia" w:ascii="仿宋_GB2312" w:hAnsi="Times New Roman" w:eastAsia="仿宋_GB2312"/>
        </w:rPr>
        <w:t>）加强规划区供水管网的维护管理、改进测漏技术、使用新型管材和接口，采取有效措施防止管网漏失。</w:t>
      </w:r>
    </w:p>
    <w:p>
      <w:pPr>
        <w:pStyle w:val="31"/>
        <w:rPr>
          <w:rFonts w:ascii="仿宋_GB2312" w:hAnsi="Times New Roman" w:eastAsia="仿宋_GB2312"/>
        </w:rPr>
      </w:pPr>
      <w:r>
        <w:rPr>
          <w:rFonts w:hint="eastAsia" w:ascii="仿宋_GB2312" w:hAnsi="Times New Roman" w:eastAsia="仿宋_GB2312"/>
        </w:rPr>
        <w:t>（</w:t>
      </w:r>
      <w:r>
        <w:rPr>
          <w:rFonts w:ascii="仿宋_GB2312" w:hAnsi="Times New Roman" w:eastAsia="仿宋_GB2312"/>
        </w:rPr>
        <w:t>2</w:t>
      </w:r>
      <w:r>
        <w:rPr>
          <w:rFonts w:hint="eastAsia" w:ascii="仿宋_GB2312" w:hAnsi="Times New Roman" w:eastAsia="仿宋_GB2312"/>
        </w:rPr>
        <w:t>）选用质量好的节水型用水器具，节约居民生活用水和公共场所用水。</w:t>
      </w:r>
    </w:p>
    <w:p>
      <w:pPr>
        <w:pStyle w:val="31"/>
        <w:rPr>
          <w:rFonts w:ascii="仿宋_GB2312" w:hAnsi="Times New Roman" w:eastAsia="仿宋_GB2312"/>
        </w:rPr>
      </w:pPr>
      <w:r>
        <w:rPr>
          <w:rFonts w:hint="eastAsia" w:ascii="仿宋_GB2312" w:hAnsi="Times New Roman" w:eastAsia="仿宋_GB2312"/>
        </w:rPr>
        <w:t>（</w:t>
      </w:r>
      <w:r>
        <w:rPr>
          <w:rFonts w:ascii="仿宋_GB2312" w:hAnsi="Times New Roman" w:eastAsia="仿宋_GB2312"/>
        </w:rPr>
        <w:t>3</w:t>
      </w:r>
      <w:r>
        <w:rPr>
          <w:rFonts w:hint="eastAsia" w:ascii="仿宋_GB2312" w:hAnsi="Times New Roman" w:eastAsia="仿宋_GB2312"/>
        </w:rPr>
        <w:t>）政府引导。促进节水型企业入驻，限制耗水污染型工业发展，鼓励水资源重复利用。</w:t>
      </w:r>
    </w:p>
    <w:p>
      <w:pPr>
        <w:pStyle w:val="3"/>
        <w:spacing w:before="312" w:beforeLines="100" w:after="156" w:afterLines="50" w:line="360" w:lineRule="auto"/>
        <w:ind w:firstLine="562"/>
        <w:jc w:val="center"/>
        <w:rPr>
          <w:rFonts w:ascii="黑体" w:hAnsi="黑体" w:eastAsia="黑体"/>
          <w:bCs w:val="0"/>
          <w:color w:val="000000" w:themeColor="text1"/>
          <w:sz w:val="28"/>
          <w:szCs w:val="24"/>
          <w14:textFill>
            <w14:solidFill>
              <w14:schemeClr w14:val="tx1"/>
            </w14:solidFill>
          </w14:textFill>
        </w:rPr>
      </w:pPr>
      <w:bookmarkStart w:id="44" w:name="_Toc27218"/>
      <w:r>
        <w:rPr>
          <w:rFonts w:ascii="黑体" w:hAnsi="黑体" w:eastAsia="黑体"/>
          <w:bCs w:val="0"/>
          <w:color w:val="000000" w:themeColor="text1"/>
          <w:sz w:val="28"/>
          <w:szCs w:val="24"/>
          <w14:textFill>
            <w14:solidFill>
              <w14:schemeClr w14:val="tx1"/>
            </w14:solidFill>
          </w14:textFill>
        </w:rPr>
        <w:t>第三节  污水工程规划</w:t>
      </w:r>
      <w:bookmarkEnd w:id="44"/>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45" w:name="_Toc18288"/>
      <w:r>
        <w:rPr>
          <w:rFonts w:ascii="黑体" w:hAnsi="黑体" w:eastAsia="黑体" w:cs="Times New Roman"/>
          <w:b/>
        </w:rPr>
        <w:t>排水体系规划</w:t>
      </w:r>
      <w:bookmarkEnd w:id="45"/>
    </w:p>
    <w:p>
      <w:pPr>
        <w:pStyle w:val="31"/>
        <w:rPr>
          <w:rFonts w:ascii="仿宋_GB2312" w:hAnsi="Times New Roman" w:eastAsia="仿宋_GB2312"/>
        </w:rPr>
      </w:pPr>
      <w:r>
        <w:rPr>
          <w:rFonts w:ascii="仿宋_GB2312" w:hAnsi="Times New Roman" w:eastAsia="仿宋_GB2312"/>
        </w:rPr>
        <w:t xml:space="preserve"> </w:t>
      </w:r>
      <w:r>
        <w:rPr>
          <w:rFonts w:hint="eastAsia" w:ascii="仿宋_GB2312" w:hAnsi="Times New Roman" w:eastAsia="仿宋_GB2312"/>
        </w:rPr>
        <w:t>规划区的排水体制采用雨污分流制。</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46" w:name="_Toc9718"/>
      <w:r>
        <w:rPr>
          <w:rFonts w:ascii="黑体" w:hAnsi="黑体" w:eastAsia="黑体" w:cs="Times New Roman"/>
          <w:b/>
        </w:rPr>
        <w:t>污水管网规划</w:t>
      </w:r>
      <w:bookmarkEnd w:id="46"/>
    </w:p>
    <w:p>
      <w:pPr>
        <w:pStyle w:val="31"/>
        <w:rPr>
          <w:rFonts w:ascii="仿宋_GB2312" w:hAnsi="Times New Roman" w:eastAsia="仿宋_GB2312"/>
        </w:rPr>
      </w:pPr>
      <w:r>
        <w:rPr>
          <w:rFonts w:ascii="仿宋_GB2312" w:hAnsi="Times New Roman" w:eastAsia="仿宋_GB2312"/>
        </w:rPr>
        <w:t xml:space="preserve"> </w:t>
      </w:r>
      <w:r>
        <w:rPr>
          <w:rFonts w:hint="eastAsia" w:ascii="仿宋_GB2312" w:hAnsi="Times New Roman" w:eastAsia="仿宋_GB2312"/>
        </w:rPr>
        <w:t>污水管渠以重力流为主，沿主要道路敷设。</w:t>
      </w:r>
      <w:r>
        <w:rPr>
          <w:rFonts w:ascii="仿宋_GB2312" w:hAnsi="Times New Roman" w:eastAsia="仿宋_GB2312"/>
        </w:rPr>
        <w:t xml:space="preserve"> </w:t>
      </w:r>
    </w:p>
    <w:p>
      <w:pPr>
        <w:pStyle w:val="31"/>
        <w:jc w:val="both"/>
        <w:rPr>
          <w:rFonts w:ascii="仿宋_GB2312" w:hAnsi="Times New Roman" w:eastAsia="仿宋_GB2312"/>
        </w:rPr>
      </w:pPr>
      <w:r>
        <w:rPr>
          <w:rFonts w:ascii="仿宋_GB2312" w:hAnsi="Times New Roman" w:eastAsia="仿宋_GB2312"/>
        </w:rPr>
        <w:t xml:space="preserve"> </w:t>
      </w:r>
      <w:r>
        <w:rPr>
          <w:rFonts w:hint="eastAsia" w:ascii="仿宋_GB2312" w:hAnsi="Times New Roman" w:eastAsia="仿宋_GB2312"/>
        </w:rPr>
        <w:t>规划区污水干管管径约为d</w:t>
      </w:r>
      <w:r>
        <w:rPr>
          <w:rFonts w:hint="eastAsia" w:ascii="仿宋_GB2312" w:hAnsi="Times New Roman" w:eastAsia="仿宋_GB2312"/>
          <w:lang w:val="en-US" w:eastAsia="zh-CN"/>
        </w:rPr>
        <w:t>2</w:t>
      </w:r>
      <w:r>
        <w:rPr>
          <w:rFonts w:hint="eastAsia" w:ascii="仿宋_GB2312" w:hAnsi="Times New Roman" w:eastAsia="仿宋_GB2312"/>
        </w:rPr>
        <w:t>00～d</w:t>
      </w:r>
      <w:r>
        <w:rPr>
          <w:rFonts w:hint="eastAsia" w:ascii="仿宋_GB2312" w:hAnsi="Times New Roman" w:eastAsia="仿宋_GB2312"/>
          <w:lang w:val="en-US" w:eastAsia="zh-CN"/>
        </w:rPr>
        <w:t>6</w:t>
      </w:r>
      <w:r>
        <w:rPr>
          <w:rFonts w:hint="eastAsia" w:ascii="仿宋_GB2312" w:hAnsi="Times New Roman" w:eastAsia="仿宋_GB2312"/>
        </w:rPr>
        <w:t>00，污水干管的起点覆土不小于1.5m。在管道交汇处、转弯处、跌水处、管径或坡度改变处以及直线管段上每隔一定距离处应当设检查井。</w:t>
      </w:r>
    </w:p>
    <w:p>
      <w:pPr>
        <w:pStyle w:val="3"/>
        <w:spacing w:before="312" w:beforeLines="100" w:after="156" w:afterLines="50" w:line="360" w:lineRule="auto"/>
        <w:ind w:firstLine="562"/>
        <w:jc w:val="center"/>
        <w:rPr>
          <w:rFonts w:ascii="黑体" w:hAnsi="黑体" w:eastAsia="黑体"/>
          <w:bCs w:val="0"/>
          <w:color w:val="000000" w:themeColor="text1"/>
          <w:sz w:val="28"/>
          <w:szCs w:val="24"/>
          <w14:textFill>
            <w14:solidFill>
              <w14:schemeClr w14:val="tx1"/>
            </w14:solidFill>
          </w14:textFill>
        </w:rPr>
      </w:pPr>
      <w:r>
        <w:rPr>
          <w:rFonts w:ascii="黑体" w:hAnsi="黑体" w:eastAsia="黑体"/>
          <w:bCs w:val="0"/>
          <w:color w:val="000000" w:themeColor="text1"/>
          <w:sz w:val="28"/>
          <w:szCs w:val="24"/>
          <w14:textFill>
            <w14:solidFill>
              <w14:schemeClr w14:val="tx1"/>
            </w14:solidFill>
          </w14:textFill>
        </w:rPr>
        <w:t xml:space="preserve"> </w:t>
      </w:r>
      <w:bookmarkStart w:id="47" w:name="_Toc4406"/>
      <w:r>
        <w:rPr>
          <w:rFonts w:ascii="黑体" w:hAnsi="黑体" w:eastAsia="黑体"/>
          <w:bCs w:val="0"/>
          <w:color w:val="000000" w:themeColor="text1"/>
          <w:sz w:val="28"/>
          <w:szCs w:val="24"/>
          <w14:textFill>
            <w14:solidFill>
              <w14:schemeClr w14:val="tx1"/>
            </w14:solidFill>
          </w14:textFill>
        </w:rPr>
        <w:t>第</w:t>
      </w:r>
      <w:r>
        <w:rPr>
          <w:rFonts w:hint="eastAsia" w:ascii="黑体" w:hAnsi="黑体" w:eastAsia="黑体"/>
          <w:bCs w:val="0"/>
          <w:color w:val="000000" w:themeColor="text1"/>
          <w:sz w:val="28"/>
          <w:szCs w:val="24"/>
          <w14:textFill>
            <w14:solidFill>
              <w14:schemeClr w14:val="tx1"/>
            </w14:solidFill>
          </w14:textFill>
        </w:rPr>
        <w:t>四</w:t>
      </w:r>
      <w:r>
        <w:rPr>
          <w:rFonts w:ascii="黑体" w:hAnsi="黑体" w:eastAsia="黑体"/>
          <w:bCs w:val="0"/>
          <w:color w:val="000000" w:themeColor="text1"/>
          <w:sz w:val="28"/>
          <w:szCs w:val="24"/>
          <w14:textFill>
            <w14:solidFill>
              <w14:schemeClr w14:val="tx1"/>
            </w14:solidFill>
          </w14:textFill>
        </w:rPr>
        <w:t>节  雨水工程规划</w:t>
      </w:r>
      <w:bookmarkEnd w:id="47"/>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48" w:name="_Toc16815"/>
      <w:r>
        <w:rPr>
          <w:rFonts w:ascii="黑体" w:hAnsi="黑体" w:eastAsia="黑体" w:cs="Times New Roman"/>
          <w:b/>
        </w:rPr>
        <w:t>规划原则</w:t>
      </w:r>
      <w:bookmarkEnd w:id="48"/>
    </w:p>
    <w:p>
      <w:pPr>
        <w:pStyle w:val="31"/>
        <w:rPr>
          <w:rFonts w:ascii="仿宋_GB2312" w:hAnsi="Times New Roman" w:eastAsia="仿宋_GB2312"/>
        </w:rPr>
      </w:pPr>
      <w:r>
        <w:rPr>
          <w:rFonts w:hint="eastAsia" w:ascii="仿宋_GB2312" w:hAnsi="Times New Roman" w:eastAsia="仿宋_GB2312"/>
        </w:rPr>
        <w:t>（</w:t>
      </w:r>
      <w:r>
        <w:rPr>
          <w:rFonts w:ascii="仿宋_GB2312" w:hAnsi="Times New Roman" w:eastAsia="仿宋_GB2312"/>
        </w:rPr>
        <w:t>1</w:t>
      </w:r>
      <w:r>
        <w:rPr>
          <w:rFonts w:hint="eastAsia" w:ascii="仿宋_GB2312" w:hAnsi="Times New Roman" w:eastAsia="仿宋_GB2312"/>
        </w:rPr>
        <w:t>）根据地形、水系的位置合理划分排水分区</w:t>
      </w:r>
    </w:p>
    <w:p>
      <w:pPr>
        <w:pStyle w:val="31"/>
        <w:rPr>
          <w:rFonts w:ascii="仿宋_GB2312" w:hAnsi="Times New Roman" w:eastAsia="仿宋_GB2312"/>
        </w:rPr>
      </w:pPr>
      <w:r>
        <w:rPr>
          <w:rFonts w:hint="eastAsia" w:ascii="仿宋_GB2312" w:hAnsi="Times New Roman" w:eastAsia="仿宋_GB2312"/>
        </w:rPr>
        <w:t>（</w:t>
      </w:r>
      <w:r>
        <w:rPr>
          <w:rFonts w:ascii="仿宋_GB2312" w:hAnsi="Times New Roman" w:eastAsia="仿宋_GB2312"/>
        </w:rPr>
        <w:t>2</w:t>
      </w:r>
      <w:r>
        <w:rPr>
          <w:rFonts w:hint="eastAsia" w:ascii="仿宋_GB2312" w:hAnsi="Times New Roman" w:eastAsia="仿宋_GB2312"/>
        </w:rPr>
        <w:t>）雨水管道将尽可能避免穿越堤防、其它障碍物，减少与其它管线交叉。</w:t>
      </w:r>
    </w:p>
    <w:p>
      <w:pPr>
        <w:pStyle w:val="31"/>
        <w:rPr>
          <w:rFonts w:ascii="仿宋_GB2312" w:hAnsi="Times New Roman" w:eastAsia="仿宋_GB2312"/>
        </w:rPr>
      </w:pPr>
      <w:r>
        <w:rPr>
          <w:rFonts w:hint="eastAsia" w:ascii="仿宋_GB2312" w:hAnsi="Times New Roman" w:eastAsia="仿宋_GB2312"/>
        </w:rPr>
        <w:t>（</w:t>
      </w:r>
      <w:r>
        <w:rPr>
          <w:rFonts w:ascii="仿宋_GB2312" w:hAnsi="Times New Roman" w:eastAsia="仿宋_GB2312"/>
        </w:rPr>
        <w:t>3</w:t>
      </w:r>
      <w:r>
        <w:rPr>
          <w:rFonts w:hint="eastAsia" w:ascii="仿宋_GB2312" w:hAnsi="Times New Roman" w:eastAsia="仿宋_GB2312"/>
        </w:rPr>
        <w:t>）雨水管道的布置既要考虑其水力条件、经济条件，也考虑其可实施性。</w:t>
      </w:r>
    </w:p>
    <w:p>
      <w:pPr>
        <w:pStyle w:val="31"/>
        <w:rPr>
          <w:rFonts w:ascii="仿宋_GB2312" w:hAnsi="Times New Roman" w:eastAsia="仿宋_GB2312"/>
        </w:rPr>
      </w:pPr>
      <w:r>
        <w:rPr>
          <w:rFonts w:hint="eastAsia" w:ascii="仿宋_GB2312" w:hAnsi="Times New Roman" w:eastAsia="仿宋_GB2312"/>
        </w:rPr>
        <w:t>（</w:t>
      </w:r>
      <w:r>
        <w:rPr>
          <w:rFonts w:ascii="仿宋_GB2312" w:hAnsi="Times New Roman" w:eastAsia="仿宋_GB2312"/>
        </w:rPr>
        <w:t>4</w:t>
      </w:r>
      <w:r>
        <w:rPr>
          <w:rFonts w:hint="eastAsia" w:ascii="仿宋_GB2312" w:hAnsi="Times New Roman" w:eastAsia="仿宋_GB2312"/>
        </w:rPr>
        <w:t>）从环境效益、规模效益等综合因素规划分区。</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49" w:name="_Toc1414"/>
      <w:r>
        <w:rPr>
          <w:rFonts w:ascii="黑体" w:hAnsi="黑体" w:eastAsia="黑体" w:cs="Times New Roman"/>
          <w:b/>
        </w:rPr>
        <w:t>设计暴雨强度</w:t>
      </w:r>
      <w:bookmarkEnd w:id="49"/>
    </w:p>
    <w:p>
      <w:pPr>
        <w:pStyle w:val="31"/>
        <w:rPr>
          <w:rFonts w:ascii="仿宋_GB2312" w:hAnsi="Times New Roman" w:eastAsia="仿宋_GB2312"/>
        </w:rPr>
      </w:pPr>
      <w:r>
        <w:rPr>
          <w:rFonts w:hint="eastAsia" w:ascii="仿宋_GB2312" w:hAnsi="Times New Roman" w:eastAsia="仿宋_GB2312"/>
        </w:rPr>
        <w:t>雨量计算参照汕头市中心城区暴雨强度公式。</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50" w:name="_Toc30318"/>
      <w:r>
        <w:rPr>
          <w:rFonts w:ascii="黑体" w:hAnsi="黑体" w:eastAsia="黑体" w:cs="Times New Roman"/>
          <w:b/>
        </w:rPr>
        <w:t>雨水管网设计</w:t>
      </w:r>
      <w:bookmarkEnd w:id="50"/>
    </w:p>
    <w:p>
      <w:pPr>
        <w:pStyle w:val="31"/>
        <w:rPr>
          <w:rFonts w:ascii="仿宋_GB2312" w:hAnsi="Times New Roman" w:eastAsia="仿宋_GB2312"/>
        </w:rPr>
      </w:pPr>
      <w:r>
        <w:rPr>
          <w:rFonts w:hint="eastAsia" w:ascii="仿宋_GB2312" w:hAnsi="Times New Roman" w:eastAsia="仿宋_GB2312"/>
        </w:rPr>
        <w:t>针对规划区的地势和竖向规划等情况，规划区内雨水排水线路以短为宜，雨水排放以就近排放为主。雨水管道起点埋深不小于</w:t>
      </w:r>
      <w:r>
        <w:rPr>
          <w:rFonts w:ascii="仿宋_GB2312" w:hAnsi="Times New Roman" w:eastAsia="仿宋_GB2312"/>
        </w:rPr>
        <w:t>0.8m</w:t>
      </w:r>
      <w:r>
        <w:rPr>
          <w:rFonts w:hint="eastAsia" w:ascii="仿宋_GB2312" w:hAnsi="Times New Roman" w:eastAsia="仿宋_GB2312"/>
        </w:rPr>
        <w:t>。</w:t>
      </w:r>
    </w:p>
    <w:p>
      <w:pPr>
        <w:pStyle w:val="3"/>
        <w:spacing w:before="312" w:beforeLines="100" w:after="156" w:afterLines="50" w:line="360" w:lineRule="auto"/>
        <w:ind w:firstLine="562"/>
        <w:jc w:val="center"/>
        <w:rPr>
          <w:rFonts w:ascii="黑体" w:hAnsi="黑体" w:eastAsia="黑体"/>
          <w:bCs w:val="0"/>
          <w:color w:val="000000" w:themeColor="text1"/>
          <w:sz w:val="28"/>
          <w:szCs w:val="24"/>
          <w14:textFill>
            <w14:solidFill>
              <w14:schemeClr w14:val="tx1"/>
            </w14:solidFill>
          </w14:textFill>
        </w:rPr>
      </w:pPr>
      <w:bookmarkStart w:id="51" w:name="_Toc31201"/>
      <w:r>
        <w:rPr>
          <w:rFonts w:ascii="黑体" w:hAnsi="黑体" w:eastAsia="黑体"/>
          <w:bCs w:val="0"/>
          <w:color w:val="000000" w:themeColor="text1"/>
          <w:sz w:val="28"/>
          <w:szCs w:val="24"/>
          <w14:textFill>
            <w14:solidFill>
              <w14:schemeClr w14:val="tx1"/>
            </w14:solidFill>
          </w14:textFill>
        </w:rPr>
        <w:t>第</w:t>
      </w:r>
      <w:r>
        <w:rPr>
          <w:rFonts w:hint="eastAsia" w:ascii="黑体" w:hAnsi="黑体" w:eastAsia="黑体"/>
          <w:bCs w:val="0"/>
          <w:color w:val="000000" w:themeColor="text1"/>
          <w:sz w:val="28"/>
          <w:szCs w:val="24"/>
          <w14:textFill>
            <w14:solidFill>
              <w14:schemeClr w14:val="tx1"/>
            </w14:solidFill>
          </w14:textFill>
        </w:rPr>
        <w:t>五</w:t>
      </w:r>
      <w:r>
        <w:rPr>
          <w:rFonts w:ascii="黑体" w:hAnsi="黑体" w:eastAsia="黑体"/>
          <w:bCs w:val="0"/>
          <w:color w:val="000000" w:themeColor="text1"/>
          <w:sz w:val="28"/>
          <w:szCs w:val="24"/>
          <w14:textFill>
            <w14:solidFill>
              <w14:schemeClr w14:val="tx1"/>
            </w14:solidFill>
          </w14:textFill>
        </w:rPr>
        <w:t>节  电力工程规划</w:t>
      </w:r>
      <w:bookmarkEnd w:id="51"/>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52" w:name="_Toc2742"/>
      <w:r>
        <w:rPr>
          <w:rFonts w:ascii="黑体" w:hAnsi="黑体" w:eastAsia="黑体" w:cs="Times New Roman"/>
          <w:b/>
        </w:rPr>
        <w:t>负荷预测</w:t>
      </w:r>
      <w:bookmarkEnd w:id="52"/>
    </w:p>
    <w:p>
      <w:pPr>
        <w:pStyle w:val="31"/>
        <w:rPr>
          <w:rFonts w:ascii="仿宋_GB2312" w:hAnsi="Times New Roman" w:eastAsia="仿宋_GB2312"/>
        </w:rPr>
      </w:pPr>
      <w:r>
        <w:rPr>
          <w:rFonts w:hint="eastAsia" w:ascii="仿宋_GB2312" w:hAnsi="Times New Roman" w:eastAsia="仿宋_GB2312"/>
        </w:rPr>
        <w:t>规划区总的用电负荷需求采用负荷密度法进行预测。</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53" w:name="_Toc28063"/>
      <w:r>
        <w:rPr>
          <w:rFonts w:ascii="黑体" w:hAnsi="黑体" w:eastAsia="黑体" w:cs="Times New Roman"/>
          <w:b/>
        </w:rPr>
        <w:t>规划</w:t>
      </w:r>
      <w:r>
        <w:rPr>
          <w:rFonts w:hint="eastAsia" w:ascii="黑体" w:hAnsi="黑体" w:eastAsia="黑体" w:cs="Times New Roman"/>
          <w:b/>
        </w:rPr>
        <w:t>依据</w:t>
      </w:r>
      <w:bookmarkEnd w:id="53"/>
    </w:p>
    <w:p>
      <w:pPr>
        <w:pStyle w:val="3"/>
        <w:spacing w:before="312" w:beforeLines="100" w:after="156" w:afterLines="50" w:line="360" w:lineRule="auto"/>
        <w:ind w:firstLine="562"/>
        <w:rPr>
          <w:rFonts w:ascii="仿宋_GB2312" w:hAnsi="Times New Roman" w:eastAsia="仿宋_GB2312" w:cstheme="minorBidi"/>
          <w:b w:val="0"/>
          <w:bCs w:val="0"/>
          <w:sz w:val="24"/>
          <w:szCs w:val="24"/>
        </w:rPr>
      </w:pPr>
      <w:bookmarkStart w:id="54" w:name="_Toc4056"/>
      <w:bookmarkStart w:id="55" w:name="_Toc10541"/>
      <w:bookmarkStart w:id="56" w:name="_Toc135750643"/>
      <w:r>
        <w:rPr>
          <w:rFonts w:hint="eastAsia" w:ascii="仿宋_GB2312" w:hAnsi="Times New Roman" w:eastAsia="仿宋_GB2312" w:cstheme="minorBidi"/>
          <w:b w:val="0"/>
          <w:bCs w:val="0"/>
          <w:sz w:val="24"/>
          <w:szCs w:val="24"/>
        </w:rPr>
        <w:t>（1）《城市电力规划规范》（GB/50293-2014）</w:t>
      </w:r>
      <w:bookmarkEnd w:id="54"/>
      <w:bookmarkEnd w:id="55"/>
      <w:bookmarkEnd w:id="56"/>
    </w:p>
    <w:p>
      <w:pPr>
        <w:pStyle w:val="3"/>
        <w:spacing w:before="312" w:beforeLines="100" w:after="156" w:afterLines="50" w:line="360" w:lineRule="auto"/>
        <w:ind w:firstLine="562"/>
        <w:rPr>
          <w:rFonts w:ascii="仿宋_GB2312" w:hAnsi="Times New Roman" w:eastAsia="仿宋_GB2312" w:cstheme="minorBidi"/>
          <w:b w:val="0"/>
          <w:bCs w:val="0"/>
          <w:sz w:val="24"/>
          <w:szCs w:val="24"/>
        </w:rPr>
      </w:pPr>
      <w:bookmarkStart w:id="57" w:name="_Toc135750644"/>
      <w:bookmarkStart w:id="58" w:name="_Toc10427"/>
      <w:bookmarkStart w:id="59" w:name="_Toc26301"/>
      <w:r>
        <w:rPr>
          <w:rFonts w:hint="eastAsia" w:ascii="仿宋_GB2312" w:hAnsi="Times New Roman" w:eastAsia="仿宋_GB2312" w:cstheme="minorBidi"/>
          <w:b w:val="0"/>
          <w:bCs w:val="0"/>
          <w:sz w:val="24"/>
          <w:szCs w:val="24"/>
        </w:rPr>
        <w:t>（2）《配电网规划设计技术导则》（DLT 5729-2016）</w:t>
      </w:r>
      <w:bookmarkEnd w:id="57"/>
      <w:bookmarkEnd w:id="58"/>
      <w:bookmarkEnd w:id="59"/>
      <w:r>
        <w:rPr>
          <w:rFonts w:hint="eastAsia" w:ascii="仿宋_GB2312" w:hAnsi="Times New Roman" w:eastAsia="仿宋_GB2312" w:cstheme="minorBidi"/>
          <w:b w:val="0"/>
          <w:bCs w:val="0"/>
          <w:sz w:val="24"/>
          <w:szCs w:val="24"/>
        </w:rPr>
        <w:t xml:space="preserve"> </w:t>
      </w:r>
    </w:p>
    <w:p>
      <w:pPr>
        <w:pStyle w:val="3"/>
        <w:spacing w:before="312" w:beforeLines="100" w:after="156" w:afterLines="50" w:line="360" w:lineRule="auto"/>
        <w:ind w:firstLine="562"/>
        <w:rPr>
          <w:rFonts w:ascii="仿宋_GB2312" w:hAnsi="Times New Roman" w:eastAsia="仿宋_GB2312" w:cstheme="minorBidi"/>
          <w:b w:val="0"/>
          <w:bCs w:val="0"/>
          <w:sz w:val="24"/>
          <w:szCs w:val="24"/>
        </w:rPr>
      </w:pPr>
      <w:bookmarkStart w:id="60" w:name="_Toc135750645"/>
      <w:bookmarkStart w:id="61" w:name="_Toc18964"/>
      <w:bookmarkStart w:id="62" w:name="_Toc3594"/>
      <w:r>
        <w:rPr>
          <w:rFonts w:hint="eastAsia" w:ascii="仿宋_GB2312" w:hAnsi="Times New Roman" w:eastAsia="仿宋_GB2312" w:cstheme="minorBidi"/>
          <w:b w:val="0"/>
          <w:bCs w:val="0"/>
          <w:sz w:val="24"/>
          <w:szCs w:val="24"/>
        </w:rPr>
        <w:t>（3）《电力工程电缆设计标准》（GB50217-2018）</w:t>
      </w:r>
      <w:bookmarkEnd w:id="60"/>
      <w:bookmarkEnd w:id="61"/>
      <w:bookmarkEnd w:id="62"/>
    </w:p>
    <w:p>
      <w:pPr>
        <w:pStyle w:val="3"/>
        <w:spacing w:before="312" w:beforeLines="100" w:after="156" w:afterLines="50" w:line="360" w:lineRule="auto"/>
        <w:ind w:firstLine="562"/>
        <w:rPr>
          <w:rFonts w:ascii="仿宋_GB2312" w:hAnsi="Times New Roman" w:eastAsia="仿宋_GB2312" w:cstheme="minorBidi"/>
          <w:b w:val="0"/>
          <w:bCs w:val="0"/>
          <w:sz w:val="24"/>
          <w:szCs w:val="24"/>
        </w:rPr>
      </w:pPr>
      <w:bookmarkStart w:id="63" w:name="_Toc10287"/>
      <w:bookmarkStart w:id="64" w:name="_Toc135750646"/>
      <w:bookmarkStart w:id="65" w:name="_Toc9760"/>
      <w:r>
        <w:rPr>
          <w:rFonts w:hint="eastAsia" w:ascii="仿宋_GB2312" w:hAnsi="Times New Roman" w:eastAsia="仿宋_GB2312" w:cstheme="minorBidi"/>
          <w:b w:val="0"/>
          <w:bCs w:val="0"/>
          <w:sz w:val="24"/>
          <w:szCs w:val="24"/>
        </w:rPr>
        <w:t>（3）《中国南方电网城市配电网技术导则》</w:t>
      </w:r>
      <w:bookmarkEnd w:id="63"/>
      <w:bookmarkEnd w:id="64"/>
      <w:bookmarkEnd w:id="65"/>
    </w:p>
    <w:p>
      <w:pPr>
        <w:pStyle w:val="3"/>
        <w:spacing w:before="312" w:beforeLines="100" w:after="156" w:afterLines="50" w:line="360" w:lineRule="auto"/>
        <w:ind w:firstLine="562"/>
        <w:rPr>
          <w:rFonts w:ascii="仿宋_GB2312" w:hAnsi="Times New Roman" w:eastAsia="仿宋_GB2312" w:cstheme="minorBidi"/>
          <w:b w:val="0"/>
          <w:bCs w:val="0"/>
          <w:sz w:val="24"/>
          <w:szCs w:val="24"/>
        </w:rPr>
      </w:pPr>
      <w:bookmarkStart w:id="66" w:name="_Toc8409"/>
      <w:bookmarkStart w:id="67" w:name="_Toc135750647"/>
      <w:bookmarkStart w:id="68" w:name="_Toc15896"/>
      <w:r>
        <w:rPr>
          <w:rFonts w:hint="eastAsia" w:ascii="仿宋_GB2312" w:hAnsi="Times New Roman" w:eastAsia="仿宋_GB2312" w:cstheme="minorBidi"/>
          <w:b w:val="0"/>
          <w:bCs w:val="0"/>
          <w:sz w:val="24"/>
          <w:szCs w:val="24"/>
        </w:rPr>
        <w:t>（4）《广东电网规划设计技术原则》</w:t>
      </w:r>
      <w:bookmarkEnd w:id="66"/>
      <w:bookmarkEnd w:id="67"/>
      <w:bookmarkEnd w:id="68"/>
    </w:p>
    <w:p>
      <w:pPr>
        <w:pStyle w:val="3"/>
        <w:spacing w:before="312" w:beforeLines="100" w:after="156" w:afterLines="50" w:line="360" w:lineRule="auto"/>
        <w:ind w:firstLine="562"/>
        <w:rPr>
          <w:rFonts w:ascii="仿宋_GB2312" w:hAnsi="Times New Roman" w:eastAsia="仿宋_GB2312" w:cstheme="minorBidi"/>
          <w:b w:val="0"/>
          <w:bCs w:val="0"/>
          <w:sz w:val="24"/>
          <w:szCs w:val="24"/>
        </w:rPr>
      </w:pPr>
      <w:bookmarkStart w:id="69" w:name="_Toc12702"/>
      <w:bookmarkStart w:id="70" w:name="_Toc135750648"/>
      <w:bookmarkStart w:id="71" w:name="_Toc30453"/>
      <w:r>
        <w:rPr>
          <w:rFonts w:hint="eastAsia" w:ascii="仿宋_GB2312" w:hAnsi="Times New Roman" w:eastAsia="仿宋_GB2312" w:cstheme="minorBidi"/>
          <w:b w:val="0"/>
          <w:bCs w:val="0"/>
          <w:sz w:val="24"/>
          <w:szCs w:val="24"/>
        </w:rPr>
        <w:t>（5）《20kV及以下变电所设计规范》（GB 50053-2013）</w:t>
      </w:r>
      <w:bookmarkEnd w:id="69"/>
      <w:bookmarkEnd w:id="70"/>
      <w:bookmarkEnd w:id="71"/>
    </w:p>
    <w:p>
      <w:pPr>
        <w:pStyle w:val="3"/>
        <w:spacing w:before="312" w:beforeLines="100" w:after="156" w:afterLines="50" w:line="360" w:lineRule="auto"/>
        <w:ind w:firstLine="562"/>
        <w:rPr>
          <w:rFonts w:ascii="仿宋_GB2312" w:hAnsi="Times New Roman" w:eastAsia="仿宋_GB2312" w:cstheme="minorBidi"/>
          <w:b w:val="0"/>
          <w:bCs w:val="0"/>
          <w:sz w:val="24"/>
          <w:szCs w:val="24"/>
        </w:rPr>
      </w:pPr>
      <w:bookmarkStart w:id="72" w:name="_Toc13298"/>
      <w:bookmarkStart w:id="73" w:name="_Toc9666"/>
      <w:bookmarkStart w:id="74" w:name="_Toc135750649"/>
      <w:r>
        <w:rPr>
          <w:rFonts w:hint="eastAsia" w:ascii="仿宋_GB2312" w:hAnsi="Times New Roman" w:eastAsia="仿宋_GB2312" w:cstheme="minorBidi"/>
          <w:b w:val="0"/>
          <w:bCs w:val="0"/>
          <w:sz w:val="24"/>
          <w:szCs w:val="24"/>
        </w:rPr>
        <w:t>（6）《城市电力电缆线路设计技术规定》（DL/T 5221-2016）</w:t>
      </w:r>
      <w:bookmarkEnd w:id="72"/>
      <w:bookmarkEnd w:id="73"/>
      <w:bookmarkEnd w:id="74"/>
    </w:p>
    <w:p>
      <w:pPr>
        <w:pStyle w:val="3"/>
        <w:spacing w:before="312" w:beforeLines="100" w:after="156" w:afterLines="50" w:line="360" w:lineRule="auto"/>
        <w:ind w:firstLine="562"/>
        <w:jc w:val="center"/>
        <w:rPr>
          <w:rFonts w:ascii="黑体" w:hAnsi="黑体" w:eastAsia="黑体"/>
          <w:bCs w:val="0"/>
          <w:color w:val="000000" w:themeColor="text1"/>
          <w:sz w:val="28"/>
          <w:szCs w:val="24"/>
          <w14:textFill>
            <w14:solidFill>
              <w14:schemeClr w14:val="tx1"/>
            </w14:solidFill>
          </w14:textFill>
        </w:rPr>
      </w:pPr>
      <w:bookmarkStart w:id="75" w:name="_Toc14872"/>
      <w:bookmarkStart w:id="76" w:name="_Toc135750650"/>
      <w:bookmarkStart w:id="77" w:name="_Toc24638"/>
      <w:r>
        <w:rPr>
          <w:rFonts w:ascii="黑体" w:hAnsi="黑体" w:eastAsia="黑体"/>
          <w:bCs w:val="0"/>
          <w:color w:val="000000" w:themeColor="text1"/>
          <w:sz w:val="28"/>
          <w:szCs w:val="24"/>
          <w14:textFill>
            <w14:solidFill>
              <w14:schemeClr w14:val="tx1"/>
            </w14:solidFill>
          </w14:textFill>
        </w:rPr>
        <w:t>第</w:t>
      </w:r>
      <w:r>
        <w:rPr>
          <w:rFonts w:hint="eastAsia" w:ascii="黑体" w:hAnsi="黑体" w:eastAsia="黑体"/>
          <w:bCs w:val="0"/>
          <w:color w:val="000000" w:themeColor="text1"/>
          <w:sz w:val="28"/>
          <w:szCs w:val="24"/>
          <w14:textFill>
            <w14:solidFill>
              <w14:schemeClr w14:val="tx1"/>
            </w14:solidFill>
          </w14:textFill>
        </w:rPr>
        <w:t>六</w:t>
      </w:r>
      <w:r>
        <w:rPr>
          <w:rFonts w:ascii="黑体" w:hAnsi="黑体" w:eastAsia="黑体"/>
          <w:bCs w:val="0"/>
          <w:color w:val="000000" w:themeColor="text1"/>
          <w:sz w:val="28"/>
          <w:szCs w:val="24"/>
          <w14:textFill>
            <w14:solidFill>
              <w14:schemeClr w14:val="tx1"/>
            </w14:solidFill>
          </w14:textFill>
        </w:rPr>
        <w:t>节  通信工程规划</w:t>
      </w:r>
      <w:bookmarkEnd w:id="75"/>
      <w:bookmarkEnd w:id="76"/>
      <w:bookmarkEnd w:id="77"/>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78" w:name="_Toc21522"/>
      <w:r>
        <w:rPr>
          <w:rFonts w:ascii="黑体" w:hAnsi="黑体" w:eastAsia="黑体" w:cs="Times New Roman"/>
          <w:b/>
        </w:rPr>
        <w:t>规划</w:t>
      </w:r>
      <w:r>
        <w:rPr>
          <w:rFonts w:hint="eastAsia" w:ascii="黑体" w:hAnsi="黑体" w:eastAsia="黑体" w:cs="Times New Roman"/>
          <w:b/>
        </w:rPr>
        <w:t>依据</w:t>
      </w:r>
      <w:bookmarkEnd w:id="78"/>
    </w:p>
    <w:p>
      <w:pPr>
        <w:pStyle w:val="21"/>
        <w:widowControl w:val="0"/>
        <w:tabs>
          <w:tab w:val="left" w:pos="0"/>
        </w:tabs>
        <w:spacing w:before="156" w:beforeLines="50" w:after="93"/>
        <w:ind w:left="482"/>
        <w:rPr>
          <w:rFonts w:ascii="仿宋_GB2312" w:eastAsia="仿宋_GB2312"/>
        </w:rPr>
      </w:pPr>
      <w:bookmarkStart w:id="79" w:name="_Toc5540"/>
      <w:bookmarkStart w:id="80" w:name="_Toc18371"/>
      <w:bookmarkStart w:id="81" w:name="_Toc135750652"/>
      <w:r>
        <w:rPr>
          <w:rFonts w:hint="eastAsia" w:ascii="仿宋_GB2312" w:eastAsia="仿宋_GB2312"/>
        </w:rPr>
        <w:t>（1）《通信管道与通道工程设计规范》GB 50373-2006</w:t>
      </w:r>
      <w:bookmarkEnd w:id="79"/>
      <w:bookmarkEnd w:id="80"/>
      <w:bookmarkEnd w:id="81"/>
    </w:p>
    <w:p>
      <w:pPr>
        <w:pStyle w:val="21"/>
        <w:widowControl w:val="0"/>
        <w:tabs>
          <w:tab w:val="left" w:pos="0"/>
        </w:tabs>
        <w:spacing w:before="156" w:beforeLines="50" w:after="93"/>
        <w:ind w:left="482"/>
        <w:rPr>
          <w:rFonts w:ascii="仿宋_GB2312" w:eastAsia="仿宋_GB2312"/>
        </w:rPr>
      </w:pPr>
      <w:bookmarkStart w:id="82" w:name="_Toc378"/>
      <w:bookmarkStart w:id="83" w:name="_Toc135750653"/>
      <w:bookmarkStart w:id="84" w:name="_Toc9499"/>
      <w:r>
        <w:rPr>
          <w:rFonts w:hint="eastAsia" w:ascii="仿宋_GB2312" w:eastAsia="仿宋_GB2312"/>
        </w:rPr>
        <w:t>（2）《通信线路工程设计规范》GB 51158-2015</w:t>
      </w:r>
      <w:bookmarkEnd w:id="82"/>
      <w:bookmarkEnd w:id="83"/>
      <w:bookmarkEnd w:id="84"/>
    </w:p>
    <w:p>
      <w:pPr>
        <w:pStyle w:val="21"/>
        <w:widowControl w:val="0"/>
        <w:tabs>
          <w:tab w:val="left" w:pos="0"/>
        </w:tabs>
        <w:spacing w:before="156" w:beforeLines="50" w:after="93"/>
        <w:ind w:left="482"/>
        <w:rPr>
          <w:rFonts w:ascii="仿宋_GB2312" w:eastAsia="仿宋_GB2312"/>
        </w:rPr>
      </w:pPr>
      <w:bookmarkStart w:id="85" w:name="_Toc12832"/>
      <w:bookmarkStart w:id="86" w:name="_Toc20219"/>
      <w:bookmarkStart w:id="87" w:name="_Toc135750654"/>
      <w:r>
        <w:rPr>
          <w:rFonts w:hint="eastAsia" w:ascii="仿宋_GB2312" w:eastAsia="仿宋_GB2312"/>
        </w:rPr>
        <w:t>（3）《城市通信工程规划规范》GB/T50853-2013</w:t>
      </w:r>
      <w:bookmarkEnd w:id="85"/>
      <w:bookmarkEnd w:id="86"/>
      <w:bookmarkEnd w:id="87"/>
    </w:p>
    <w:p>
      <w:pPr>
        <w:pStyle w:val="21"/>
        <w:widowControl w:val="0"/>
        <w:tabs>
          <w:tab w:val="left" w:pos="0"/>
        </w:tabs>
        <w:spacing w:before="156" w:beforeLines="50" w:after="93"/>
        <w:ind w:left="482"/>
        <w:rPr>
          <w:rFonts w:ascii="仿宋_GB2312" w:eastAsia="仿宋_GB2312"/>
        </w:rPr>
      </w:pPr>
      <w:bookmarkStart w:id="88" w:name="_Toc135750655"/>
      <w:bookmarkStart w:id="89" w:name="_Toc28935"/>
      <w:bookmarkStart w:id="90" w:name="_Toc9722"/>
      <w:r>
        <w:rPr>
          <w:rFonts w:hint="eastAsia" w:ascii="仿宋_GB2312" w:eastAsia="仿宋_GB2312"/>
        </w:rPr>
        <w:t>（4）《邮政普遍服务标准》（YZ/T0129）</w:t>
      </w:r>
      <w:bookmarkEnd w:id="88"/>
      <w:bookmarkEnd w:id="89"/>
      <w:bookmarkEnd w:id="90"/>
    </w:p>
    <w:p>
      <w:pPr>
        <w:pStyle w:val="21"/>
        <w:widowControl w:val="0"/>
        <w:tabs>
          <w:tab w:val="left" w:pos="0"/>
        </w:tabs>
        <w:spacing w:before="156" w:beforeLines="50" w:after="93"/>
        <w:ind w:left="482"/>
        <w:rPr>
          <w:rFonts w:ascii="仿宋_GB2312" w:eastAsia="仿宋_GB2312"/>
        </w:rPr>
      </w:pPr>
      <w:bookmarkStart w:id="91" w:name="_Toc31197"/>
      <w:bookmarkStart w:id="92" w:name="_Toc5164"/>
      <w:bookmarkStart w:id="93" w:name="_Toc135750656"/>
      <w:r>
        <w:rPr>
          <w:rFonts w:hint="eastAsia" w:ascii="仿宋_GB2312" w:eastAsia="仿宋_GB2312"/>
        </w:rPr>
        <w:t>（5）《住宅区和住宅建筑内光纤到户通信设施工程设计规范》（GB50846-2012）</w:t>
      </w:r>
      <w:bookmarkEnd w:id="91"/>
      <w:bookmarkEnd w:id="92"/>
      <w:bookmarkEnd w:id="93"/>
    </w:p>
    <w:p>
      <w:pPr>
        <w:pStyle w:val="21"/>
        <w:widowControl w:val="0"/>
        <w:tabs>
          <w:tab w:val="left" w:pos="0"/>
        </w:tabs>
        <w:spacing w:before="156" w:beforeLines="50" w:afterLines="0"/>
        <w:ind w:left="482"/>
        <w:rPr>
          <w:rFonts w:ascii="黑体" w:hAnsi="黑体" w:eastAsia="黑体" w:cs="Times New Roman"/>
          <w:b/>
        </w:rPr>
      </w:pPr>
      <w:bookmarkStart w:id="94" w:name="_Toc6907"/>
      <w:bookmarkStart w:id="95" w:name="_Toc26729"/>
      <w:bookmarkStart w:id="96" w:name="_Toc135750657"/>
      <w:r>
        <w:rPr>
          <w:rFonts w:hint="eastAsia" w:ascii="仿宋_GB2312" w:eastAsia="仿宋_GB2312"/>
        </w:rPr>
        <w:t>（6）《城市有线广播电视网络设计规范》（GY5075-2005）</w:t>
      </w:r>
      <w:bookmarkEnd w:id="94"/>
      <w:bookmarkEnd w:id="95"/>
      <w:bookmarkEnd w:id="96"/>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97" w:name="_Toc13446"/>
      <w:r>
        <w:rPr>
          <w:rFonts w:hint="eastAsia" w:ascii="黑体" w:hAnsi="黑体" w:eastAsia="黑体" w:cs="Times New Roman"/>
          <w:b/>
        </w:rPr>
        <w:t>通信基站规划</w:t>
      </w:r>
      <w:bookmarkEnd w:id="97"/>
    </w:p>
    <w:p>
      <w:pPr>
        <w:pStyle w:val="31"/>
        <w:rPr>
          <w:rFonts w:ascii="仿宋_GB2312" w:hAnsi="Times New Roman" w:eastAsia="仿宋_GB2312"/>
        </w:rPr>
      </w:pPr>
      <w:r>
        <w:rPr>
          <w:rFonts w:hint="eastAsia" w:ascii="仿宋_GB2312" w:hAnsi="Times New Roman" w:eastAsia="仿宋_GB2312"/>
        </w:rPr>
        <w:t>规划区</w:t>
      </w:r>
      <w:r>
        <w:rPr>
          <w:rFonts w:ascii="仿宋_GB2312" w:hAnsi="Times New Roman" w:eastAsia="仿宋_GB2312"/>
        </w:rPr>
        <w:t>5G</w:t>
      </w:r>
      <w:r>
        <w:rPr>
          <w:rFonts w:hint="eastAsia" w:ascii="仿宋_GB2312" w:hAnsi="Times New Roman" w:eastAsia="仿宋_GB2312"/>
        </w:rPr>
        <w:t>基站按照站间距</w:t>
      </w:r>
      <w:r>
        <w:rPr>
          <w:rFonts w:ascii="仿宋_GB2312" w:hAnsi="Times New Roman" w:eastAsia="仿宋_GB2312"/>
        </w:rPr>
        <w:t>600~900m</w:t>
      </w:r>
      <w:r>
        <w:rPr>
          <w:rFonts w:hint="eastAsia" w:ascii="仿宋_GB2312" w:hAnsi="Times New Roman" w:eastAsia="仿宋_GB2312"/>
        </w:rPr>
        <w:t>设置，基站站高按照</w:t>
      </w:r>
      <w:r>
        <w:rPr>
          <w:rFonts w:ascii="仿宋_GB2312" w:hAnsi="Times New Roman" w:eastAsia="仿宋_GB2312"/>
        </w:rPr>
        <w:t>30~40m</w:t>
      </w:r>
      <w:r>
        <w:rPr>
          <w:rFonts w:hint="eastAsia" w:ascii="仿宋_GB2312" w:hAnsi="Times New Roman" w:eastAsia="仿宋_GB2312"/>
        </w:rPr>
        <w:t>设置。</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98" w:name="_Toc12321"/>
      <w:r>
        <w:rPr>
          <w:rFonts w:ascii="黑体" w:hAnsi="黑体" w:eastAsia="黑体" w:cs="Times New Roman"/>
          <w:b/>
        </w:rPr>
        <w:t>通信管道规划</w:t>
      </w:r>
      <w:bookmarkEnd w:id="98"/>
    </w:p>
    <w:p>
      <w:pPr>
        <w:pStyle w:val="31"/>
        <w:rPr>
          <w:rFonts w:ascii="仿宋_GB2312" w:hAnsi="Times New Roman" w:eastAsia="仿宋_GB2312"/>
        </w:rPr>
      </w:pPr>
      <w:r>
        <w:rPr>
          <w:rFonts w:hint="eastAsia" w:ascii="仿宋_GB2312" w:hAnsi="Times New Roman" w:eastAsia="仿宋_GB2312"/>
        </w:rPr>
        <w:t>通信管道原则上布置在市政道路的人行道或绿化带下，管道容量应满足远期所有公共通信网络及信息专网需求。</w:t>
      </w:r>
    </w:p>
    <w:p>
      <w:pPr>
        <w:pStyle w:val="3"/>
        <w:spacing w:before="312" w:beforeLines="100" w:after="156" w:afterLines="50" w:line="360" w:lineRule="auto"/>
        <w:ind w:firstLine="562"/>
        <w:jc w:val="center"/>
        <w:rPr>
          <w:rFonts w:ascii="黑体" w:hAnsi="黑体" w:eastAsia="黑体"/>
          <w:bCs w:val="0"/>
          <w:color w:val="000000" w:themeColor="text1"/>
          <w:sz w:val="28"/>
          <w:szCs w:val="24"/>
          <w14:textFill>
            <w14:solidFill>
              <w14:schemeClr w14:val="tx1"/>
            </w14:solidFill>
          </w14:textFill>
        </w:rPr>
      </w:pPr>
      <w:bookmarkStart w:id="99" w:name="_Toc26607"/>
      <w:r>
        <w:rPr>
          <w:rFonts w:ascii="黑体" w:hAnsi="黑体" w:eastAsia="黑体"/>
          <w:bCs w:val="0"/>
          <w:color w:val="000000" w:themeColor="text1"/>
          <w:sz w:val="28"/>
          <w:szCs w:val="24"/>
          <w14:textFill>
            <w14:solidFill>
              <w14:schemeClr w14:val="tx1"/>
            </w14:solidFill>
          </w14:textFill>
        </w:rPr>
        <w:t>第</w:t>
      </w:r>
      <w:r>
        <w:rPr>
          <w:rFonts w:hint="eastAsia" w:ascii="黑体" w:hAnsi="黑体" w:eastAsia="黑体"/>
          <w:bCs w:val="0"/>
          <w:color w:val="000000" w:themeColor="text1"/>
          <w:sz w:val="28"/>
          <w:szCs w:val="24"/>
          <w14:textFill>
            <w14:solidFill>
              <w14:schemeClr w14:val="tx1"/>
            </w14:solidFill>
          </w14:textFill>
        </w:rPr>
        <w:t>七</w:t>
      </w:r>
      <w:r>
        <w:rPr>
          <w:rFonts w:ascii="黑体" w:hAnsi="黑体" w:eastAsia="黑体"/>
          <w:bCs w:val="0"/>
          <w:color w:val="000000" w:themeColor="text1"/>
          <w:sz w:val="28"/>
          <w:szCs w:val="24"/>
          <w14:textFill>
            <w14:solidFill>
              <w14:schemeClr w14:val="tx1"/>
            </w14:solidFill>
          </w14:textFill>
        </w:rPr>
        <w:t>节  燃气工程规划</w:t>
      </w:r>
      <w:bookmarkEnd w:id="99"/>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100" w:name="_Toc8532"/>
      <w:r>
        <w:rPr>
          <w:rFonts w:ascii="黑体" w:hAnsi="黑体" w:eastAsia="黑体" w:cs="Times New Roman"/>
          <w:b/>
        </w:rPr>
        <w:t>规划</w:t>
      </w:r>
      <w:r>
        <w:rPr>
          <w:rFonts w:hint="eastAsia" w:ascii="黑体" w:hAnsi="黑体" w:eastAsia="黑体" w:cs="Times New Roman"/>
          <w:b/>
        </w:rPr>
        <w:t>原则</w:t>
      </w:r>
      <w:bookmarkEnd w:id="100"/>
    </w:p>
    <w:p>
      <w:pPr>
        <w:pStyle w:val="31"/>
        <w:rPr>
          <w:rFonts w:ascii="仿宋_GB2312" w:hAnsi="Times New Roman" w:eastAsia="仿宋_GB2312"/>
        </w:rPr>
      </w:pPr>
      <w:r>
        <w:rPr>
          <w:rFonts w:hint="eastAsia" w:ascii="仿宋_GB2312" w:hAnsi="Times New Roman" w:eastAsia="仿宋_GB2312"/>
        </w:rPr>
        <w:t>（1）结合相关规划，确定燃气气源。</w:t>
      </w:r>
    </w:p>
    <w:p>
      <w:pPr>
        <w:pStyle w:val="31"/>
        <w:rPr>
          <w:rFonts w:ascii="仿宋_GB2312" w:hAnsi="Times New Roman" w:eastAsia="仿宋_GB2312"/>
        </w:rPr>
      </w:pPr>
      <w:r>
        <w:rPr>
          <w:rFonts w:hint="eastAsia" w:ascii="仿宋_GB2312" w:hAnsi="Times New Roman" w:eastAsia="仿宋_GB2312"/>
        </w:rPr>
        <w:t>（2）充分考虑与周边燃气设施、供气管网衔接，以保障规划区及周边地区的用气需求。</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101" w:name="_Toc28842"/>
      <w:r>
        <w:rPr>
          <w:rFonts w:ascii="黑体" w:hAnsi="黑体" w:eastAsia="黑体" w:cs="Times New Roman"/>
          <w:b/>
        </w:rPr>
        <w:t>燃气设施保护范围</w:t>
      </w:r>
      <w:bookmarkEnd w:id="101"/>
    </w:p>
    <w:p>
      <w:pPr>
        <w:pStyle w:val="31"/>
        <w:rPr>
          <w:rFonts w:ascii="仿宋_GB2312" w:hAnsi="Times New Roman" w:eastAsia="仿宋_GB2312"/>
        </w:rPr>
      </w:pPr>
      <w:r>
        <w:rPr>
          <w:rFonts w:hint="eastAsia" w:ascii="仿宋_GB2312" w:hAnsi="Times New Roman" w:eastAsia="仿宋_GB2312"/>
        </w:rPr>
        <w:t>中、低压输配管道及附属设施，应为外缘周边</w:t>
      </w:r>
      <w:r>
        <w:rPr>
          <w:rFonts w:ascii="仿宋_GB2312" w:hAnsi="Times New Roman" w:eastAsia="仿宋_GB2312"/>
        </w:rPr>
        <w:t>1.0m</w:t>
      </w:r>
      <w:r>
        <w:rPr>
          <w:rFonts w:hint="eastAsia" w:ascii="仿宋_GB2312" w:hAnsi="Times New Roman" w:eastAsia="仿宋_GB2312"/>
        </w:rPr>
        <w:t>范围内的区域；高压输配管道及附属设施，应为外缘周边</w:t>
      </w:r>
      <w:r>
        <w:rPr>
          <w:rFonts w:ascii="仿宋_GB2312" w:hAnsi="Times New Roman" w:eastAsia="仿宋_GB2312"/>
        </w:rPr>
        <w:t>5.0m</w:t>
      </w:r>
      <w:r>
        <w:rPr>
          <w:rFonts w:hint="eastAsia" w:ascii="仿宋_GB2312" w:hAnsi="Times New Roman" w:eastAsia="仿宋_GB2312"/>
        </w:rPr>
        <w:t>范围内的区域。</w:t>
      </w:r>
    </w:p>
    <w:p>
      <w:pPr>
        <w:pStyle w:val="3"/>
        <w:spacing w:before="312" w:beforeLines="100" w:after="156" w:afterLines="50" w:line="360" w:lineRule="auto"/>
        <w:ind w:firstLine="562"/>
        <w:jc w:val="center"/>
        <w:rPr>
          <w:rFonts w:ascii="黑体" w:hAnsi="黑体" w:eastAsia="黑体"/>
          <w:bCs w:val="0"/>
          <w:color w:val="000000" w:themeColor="text1"/>
          <w:sz w:val="28"/>
          <w:szCs w:val="24"/>
          <w14:textFill>
            <w14:solidFill>
              <w14:schemeClr w14:val="tx1"/>
            </w14:solidFill>
          </w14:textFill>
        </w:rPr>
      </w:pPr>
      <w:bookmarkStart w:id="102" w:name="_Toc30284"/>
      <w:r>
        <w:rPr>
          <w:rFonts w:ascii="黑体" w:hAnsi="黑体" w:eastAsia="黑体"/>
          <w:bCs w:val="0"/>
          <w:color w:val="000000" w:themeColor="text1"/>
          <w:sz w:val="28"/>
          <w:szCs w:val="24"/>
          <w14:textFill>
            <w14:solidFill>
              <w14:schemeClr w14:val="tx1"/>
            </w14:solidFill>
          </w14:textFill>
        </w:rPr>
        <w:t>第</w:t>
      </w:r>
      <w:r>
        <w:rPr>
          <w:rFonts w:hint="eastAsia" w:ascii="黑体" w:hAnsi="黑体" w:eastAsia="黑体"/>
          <w:bCs w:val="0"/>
          <w:color w:val="000000" w:themeColor="text1"/>
          <w:sz w:val="28"/>
          <w:szCs w:val="24"/>
          <w14:textFill>
            <w14:solidFill>
              <w14:schemeClr w14:val="tx1"/>
            </w14:solidFill>
          </w14:textFill>
        </w:rPr>
        <w:t>八</w:t>
      </w:r>
      <w:r>
        <w:rPr>
          <w:rFonts w:ascii="黑体" w:hAnsi="黑体" w:eastAsia="黑体"/>
          <w:bCs w:val="0"/>
          <w:color w:val="000000" w:themeColor="text1"/>
          <w:sz w:val="28"/>
          <w:szCs w:val="24"/>
          <w14:textFill>
            <w14:solidFill>
              <w14:schemeClr w14:val="tx1"/>
            </w14:solidFill>
          </w14:textFill>
        </w:rPr>
        <w:t>节  环卫工程规划</w:t>
      </w:r>
      <w:bookmarkEnd w:id="102"/>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103" w:name="_Toc6119"/>
      <w:r>
        <w:rPr>
          <w:rFonts w:ascii="黑体" w:hAnsi="黑体" w:eastAsia="黑体" w:cs="Times New Roman"/>
          <w:b/>
        </w:rPr>
        <w:t>生活垃圾产量预测</w:t>
      </w:r>
      <w:bookmarkEnd w:id="103"/>
    </w:p>
    <w:p>
      <w:pPr>
        <w:pStyle w:val="31"/>
        <w:rPr>
          <w:rFonts w:ascii="仿宋_GB2312" w:hAnsi="Times New Roman" w:eastAsia="仿宋_GB2312"/>
        </w:rPr>
      </w:pPr>
      <w:r>
        <w:rPr>
          <w:rFonts w:hint="eastAsia" w:ascii="仿宋_GB2312" w:hAnsi="Times New Roman" w:eastAsia="仿宋_GB2312"/>
        </w:rPr>
        <w:t>预测规划区生活垃圾产量采用人均产生量法进行预测。</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104" w:name="_Toc13120"/>
      <w:r>
        <w:rPr>
          <w:rFonts w:ascii="黑体" w:hAnsi="黑体" w:eastAsia="黑体" w:cs="Times New Roman"/>
          <w:b/>
        </w:rPr>
        <w:t>垃圾收集点规划</w:t>
      </w:r>
      <w:bookmarkEnd w:id="104"/>
    </w:p>
    <w:p>
      <w:pPr>
        <w:pStyle w:val="31"/>
        <w:rPr>
          <w:rFonts w:ascii="仿宋_GB2312" w:hAnsi="Times New Roman" w:eastAsia="仿宋_GB2312"/>
        </w:rPr>
      </w:pPr>
      <w:r>
        <w:rPr>
          <w:rFonts w:hint="eastAsia" w:ascii="仿宋_GB2312" w:hAnsi="Times New Roman" w:eastAsia="仿宋_GB2312"/>
        </w:rPr>
        <w:t>规划采用“车辆流动+收集站”生活垃圾收集方式，采用密闭垃圾收集车进行收集后运至生活垃圾转运站。</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105" w:name="_Toc22951"/>
      <w:r>
        <w:rPr>
          <w:rFonts w:ascii="黑体" w:hAnsi="黑体" w:eastAsia="黑体" w:cs="Times New Roman"/>
          <w:b/>
        </w:rPr>
        <w:t>公共厕所规划</w:t>
      </w:r>
      <w:bookmarkEnd w:id="105"/>
    </w:p>
    <w:p>
      <w:pPr>
        <w:pStyle w:val="31"/>
      </w:pPr>
      <w:r>
        <w:rPr>
          <w:rFonts w:hint="eastAsia" w:ascii="仿宋_GB2312" w:hAnsi="Times New Roman" w:eastAsia="仿宋_GB2312"/>
        </w:rPr>
        <w:t>建议在</w:t>
      </w:r>
      <w:r>
        <w:rPr>
          <w:rFonts w:hint="eastAsia" w:ascii="仿宋_GB2312" w:hAnsi="Times New Roman" w:eastAsia="仿宋_GB2312"/>
          <w:lang w:val="en-US" w:eastAsia="zh-CN"/>
        </w:rPr>
        <w:t>公共</w:t>
      </w:r>
      <w:r>
        <w:rPr>
          <w:rFonts w:hint="eastAsia" w:ascii="仿宋_GB2312" w:hAnsi="Times New Roman" w:eastAsia="仿宋_GB2312"/>
        </w:rPr>
        <w:t>区域与</w:t>
      </w:r>
      <w:r>
        <w:rPr>
          <w:rFonts w:hint="eastAsia" w:ascii="仿宋_GB2312" w:hAnsi="Times New Roman" w:eastAsia="仿宋_GB2312"/>
          <w:lang w:val="en-US" w:eastAsia="zh-CN"/>
        </w:rPr>
        <w:t>其他建筑</w:t>
      </w:r>
      <w:r>
        <w:rPr>
          <w:rFonts w:hint="eastAsia" w:ascii="仿宋_GB2312" w:hAnsi="Times New Roman" w:eastAsia="仿宋_GB2312"/>
        </w:rPr>
        <w:t>合建。</w:t>
      </w:r>
    </w:p>
    <w:p>
      <w:pPr>
        <w:ind w:firstLine="420"/>
      </w:pPr>
    </w:p>
    <w:p>
      <w:pPr>
        <w:ind w:firstLine="480"/>
        <w:rPr>
          <w:rFonts w:ascii="仿宋_GB2312" w:hAnsi="Calibri" w:eastAsia="仿宋_GB2312" w:cs="Times New Roman"/>
          <w:b/>
          <w:bCs/>
          <w:kern w:val="44"/>
          <w:sz w:val="24"/>
          <w:szCs w:val="24"/>
        </w:rPr>
      </w:pPr>
      <w:r>
        <w:rPr>
          <w:rFonts w:ascii="仿宋_GB2312" w:eastAsia="仿宋_GB2312"/>
          <w:sz w:val="24"/>
          <w:szCs w:val="24"/>
        </w:rPr>
        <w:br w:type="page"/>
      </w:r>
    </w:p>
    <w:p>
      <w:pPr>
        <w:widowControl w:val="0"/>
        <w:tabs>
          <w:tab w:val="left" w:pos="3152"/>
        </w:tabs>
        <w:spacing w:after="156" w:afterLines="50" w:line="360" w:lineRule="auto"/>
        <w:ind w:left="227" w:firstLine="403"/>
        <w:jc w:val="center"/>
        <w:outlineLvl w:val="0"/>
        <w:rPr>
          <w:rFonts w:ascii="微软雅黑" w:hAnsi="微软雅黑" w:eastAsia="微软雅黑"/>
          <w:b/>
          <w:color w:val="000000" w:themeColor="text1"/>
          <w:sz w:val="36"/>
          <w:szCs w:val="36"/>
          <w14:textFill>
            <w14:solidFill>
              <w14:schemeClr w14:val="tx1"/>
            </w14:solidFill>
          </w14:textFill>
        </w:rPr>
      </w:pPr>
      <w:bookmarkStart w:id="106" w:name="_Toc118711776"/>
      <w:bookmarkStart w:id="107" w:name="_Toc21064"/>
      <w:r>
        <w:rPr>
          <w:rFonts w:hint="eastAsia" w:ascii="微软雅黑" w:hAnsi="微软雅黑" w:eastAsia="微软雅黑"/>
          <w:b/>
          <w:color w:val="000000" w:themeColor="text1"/>
          <w:sz w:val="36"/>
          <w:szCs w:val="36"/>
          <w14:textFill>
            <w14:solidFill>
              <w14:schemeClr w14:val="tx1"/>
            </w14:solidFill>
          </w14:textFill>
        </w:rPr>
        <w:t>第六章</w:t>
      </w:r>
      <w:r>
        <w:rPr>
          <w:rFonts w:ascii="微软雅黑" w:hAnsi="微软雅黑" w:eastAsia="微软雅黑"/>
          <w:b/>
          <w:color w:val="000000" w:themeColor="text1"/>
          <w:sz w:val="36"/>
          <w:szCs w:val="36"/>
          <w14:textFill>
            <w14:solidFill>
              <w14:schemeClr w14:val="tx1"/>
            </w14:solidFill>
          </w14:textFill>
        </w:rPr>
        <w:t xml:space="preserve"> </w:t>
      </w:r>
      <w:r>
        <w:rPr>
          <w:rFonts w:hint="eastAsia" w:ascii="微软雅黑" w:hAnsi="微软雅黑" w:eastAsia="微软雅黑"/>
          <w:b/>
          <w:color w:val="000000" w:themeColor="text1"/>
          <w:sz w:val="36"/>
          <w:szCs w:val="36"/>
          <w14:textFill>
            <w14:solidFill>
              <w14:schemeClr w14:val="tx1"/>
            </w14:solidFill>
          </w14:textFill>
        </w:rPr>
        <w:t>综合防灾规划</w:t>
      </w:r>
      <w:bookmarkEnd w:id="106"/>
      <w:bookmarkEnd w:id="107"/>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108" w:name="_Toc25942"/>
      <w:r>
        <w:rPr>
          <w:rFonts w:hint="eastAsia" w:ascii="黑体" w:hAnsi="黑体" w:eastAsia="黑体" w:cs="Times New Roman"/>
          <w:b/>
        </w:rPr>
        <w:t>规划原则</w:t>
      </w:r>
      <w:bookmarkEnd w:id="108"/>
    </w:p>
    <w:p>
      <w:pPr>
        <w:pStyle w:val="31"/>
        <w:rPr>
          <w:rFonts w:ascii="仿宋_GB2312" w:hAnsi="Times New Roman" w:eastAsia="仿宋_GB2312"/>
        </w:rPr>
      </w:pPr>
      <w:r>
        <w:rPr>
          <w:rFonts w:hint="eastAsia" w:ascii="仿宋_GB2312" w:hAnsi="Times New Roman" w:eastAsia="仿宋_GB2312"/>
        </w:rPr>
        <w:t>按照“平战结合、平灾结合、预防为主、措施有效”的原则，既考虑工程性措施、非工程性对策，又充分考虑灾前防灾、灾时与灾后减灾措施。</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109" w:name="_Toc13325"/>
      <w:r>
        <w:rPr>
          <w:rFonts w:hint="eastAsia" w:ascii="黑体" w:hAnsi="黑体" w:eastAsia="黑体" w:cs="Times New Roman"/>
          <w:b/>
        </w:rPr>
        <w:t>防震减灾规划</w:t>
      </w:r>
      <w:bookmarkEnd w:id="109"/>
    </w:p>
    <w:p>
      <w:pPr>
        <w:pStyle w:val="31"/>
        <w:rPr>
          <w:rFonts w:ascii="仿宋_GB2312" w:hAnsi="Times New Roman" w:eastAsia="仿宋_GB2312"/>
        </w:rPr>
      </w:pPr>
      <w:r>
        <w:rPr>
          <w:rFonts w:hint="eastAsia" w:ascii="仿宋_GB2312" w:hAnsi="Times New Roman" w:eastAsia="仿宋_GB2312"/>
        </w:rPr>
        <w:t>（</w:t>
      </w:r>
      <w:r>
        <w:rPr>
          <w:rFonts w:ascii="仿宋_GB2312" w:hAnsi="Times New Roman" w:eastAsia="仿宋_GB2312"/>
        </w:rPr>
        <w:t>1</w:t>
      </w:r>
      <w:r>
        <w:rPr>
          <w:rFonts w:hint="eastAsia" w:ascii="仿宋_GB2312" w:hAnsi="Times New Roman" w:eastAsia="仿宋_GB2312"/>
        </w:rPr>
        <w:t>）设防标准</w:t>
      </w:r>
    </w:p>
    <w:p>
      <w:pPr>
        <w:pStyle w:val="31"/>
        <w:rPr>
          <w:rFonts w:ascii="仿宋_GB2312" w:hAnsi="Times New Roman" w:eastAsia="仿宋_GB2312"/>
        </w:rPr>
      </w:pPr>
      <w:r>
        <w:rPr>
          <w:rFonts w:hint="eastAsia" w:ascii="仿宋_GB2312" w:hAnsi="Times New Roman" w:eastAsia="仿宋_GB2312"/>
        </w:rPr>
        <w:t>《建筑抗震设计规范》（</w:t>
      </w:r>
      <w:r>
        <w:rPr>
          <w:rFonts w:ascii="仿宋_GB2312" w:hAnsi="Times New Roman" w:eastAsia="仿宋_GB2312"/>
        </w:rPr>
        <w:t>GB50011-2010</w:t>
      </w:r>
      <w:r>
        <w:rPr>
          <w:rFonts w:hint="eastAsia" w:ascii="仿宋_GB2312" w:hAnsi="Times New Roman" w:eastAsia="仿宋_GB2312"/>
        </w:rPr>
        <w:t>）把潮安区划为地震基本烈度</w:t>
      </w:r>
      <w:r>
        <w:rPr>
          <w:rFonts w:ascii="仿宋_GB2312" w:hAnsi="Times New Roman" w:eastAsia="仿宋_GB2312"/>
        </w:rPr>
        <w:t xml:space="preserve"> 8 </w:t>
      </w:r>
      <w:r>
        <w:rPr>
          <w:rFonts w:hint="eastAsia" w:ascii="仿宋_GB2312" w:hAnsi="Times New Roman" w:eastAsia="仿宋_GB2312"/>
        </w:rPr>
        <w:t>度区，设计基本地震加速度值为</w:t>
      </w:r>
      <w:r>
        <w:rPr>
          <w:rFonts w:ascii="仿宋_GB2312" w:hAnsi="Times New Roman" w:eastAsia="仿宋_GB2312"/>
        </w:rPr>
        <w:t xml:space="preserve"> 0.20g</w:t>
      </w:r>
      <w:r>
        <w:rPr>
          <w:rFonts w:hint="eastAsia" w:ascii="仿宋_GB2312" w:hAnsi="Times New Roman" w:eastAsia="仿宋_GB2312"/>
        </w:rPr>
        <w:t>。规划期内，根据工程建设项目实际技术方法和措施，在符合 2021 年第 61 号中华人民共和国住房和城乡建设部公告《建筑与市政工程抗震通用规范》GB55002-2021 相关规定，可适当降低抗震设防烈度，但抗震设防烈度最低不可低于 6 度。</w:t>
      </w:r>
    </w:p>
    <w:p>
      <w:pPr>
        <w:pStyle w:val="31"/>
        <w:rPr>
          <w:rFonts w:ascii="仿宋_GB2312" w:hAnsi="Times New Roman" w:eastAsia="仿宋_GB2312"/>
        </w:rPr>
      </w:pPr>
      <w:r>
        <w:rPr>
          <w:rFonts w:hint="eastAsia" w:ascii="仿宋_GB2312" w:hAnsi="Times New Roman" w:eastAsia="仿宋_GB2312"/>
        </w:rPr>
        <w:t>（</w:t>
      </w:r>
      <w:r>
        <w:rPr>
          <w:rFonts w:ascii="仿宋_GB2312" w:hAnsi="Times New Roman" w:eastAsia="仿宋_GB2312"/>
        </w:rPr>
        <w:t>2</w:t>
      </w:r>
      <w:r>
        <w:rPr>
          <w:rFonts w:hint="eastAsia" w:ascii="仿宋_GB2312" w:hAnsi="Times New Roman" w:eastAsia="仿宋_GB2312"/>
        </w:rPr>
        <w:t>）防震抗震措施</w:t>
      </w:r>
    </w:p>
    <w:p>
      <w:pPr>
        <w:pStyle w:val="31"/>
        <w:rPr>
          <w:rFonts w:ascii="仿宋_GB2312" w:hAnsi="Times New Roman" w:eastAsia="仿宋_GB2312"/>
        </w:rPr>
      </w:pPr>
      <w:r>
        <w:rPr>
          <w:rFonts w:hint="eastAsia" w:ascii="仿宋_GB2312" w:hAnsi="Times New Roman" w:eastAsia="仿宋_GB2312"/>
        </w:rPr>
        <w:t>根据建筑的具体防震抗震要求，公共建筑、楼房住宅、工业厂房要采取有效措施，尽量采用桩基础框架结构，以提高抗震能力；重要的建设工程要做好地震预防评价工作。结合新建或改建建筑留出空旷疏散用地。</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110" w:name="_Toc29750"/>
      <w:r>
        <w:rPr>
          <w:rFonts w:hint="eastAsia" w:ascii="黑体" w:hAnsi="黑体" w:eastAsia="黑体" w:cs="Times New Roman"/>
          <w:b/>
        </w:rPr>
        <w:t>防洪、排涝规划</w:t>
      </w:r>
      <w:bookmarkEnd w:id="110"/>
    </w:p>
    <w:p>
      <w:pPr>
        <w:pStyle w:val="31"/>
        <w:rPr>
          <w:rFonts w:ascii="仿宋_GB2312" w:hAnsi="Times New Roman" w:eastAsia="仿宋_GB2312"/>
        </w:rPr>
      </w:pPr>
      <w:r>
        <w:rPr>
          <w:rFonts w:hint="eastAsia" w:ascii="仿宋_GB2312" w:hAnsi="Times New Roman" w:eastAsia="仿宋_GB2312"/>
        </w:rPr>
        <w:t>（</w:t>
      </w:r>
      <w:r>
        <w:rPr>
          <w:rFonts w:ascii="仿宋_GB2312" w:hAnsi="Times New Roman" w:eastAsia="仿宋_GB2312"/>
        </w:rPr>
        <w:t>1</w:t>
      </w:r>
      <w:r>
        <w:rPr>
          <w:rFonts w:hint="eastAsia" w:ascii="仿宋_GB2312" w:hAnsi="Times New Roman" w:eastAsia="仿宋_GB2312"/>
        </w:rPr>
        <w:t>）防洪与排涝标准</w:t>
      </w:r>
    </w:p>
    <w:p>
      <w:pPr>
        <w:pStyle w:val="31"/>
        <w:rPr>
          <w:rFonts w:ascii="仿宋_GB2312" w:hAnsi="Times New Roman" w:eastAsia="仿宋_GB2312"/>
        </w:rPr>
      </w:pPr>
      <w:r>
        <w:rPr>
          <w:rFonts w:hint="eastAsia" w:ascii="仿宋_GB2312" w:hAnsi="Times New Roman" w:eastAsia="仿宋_GB2312"/>
        </w:rPr>
        <w:t>规划要求防患于未然，做好各种防范措施，尽量把自然灾害造成的损失减少到最低限度。规划片区建设按30年一遇洪水标准设防。</w:t>
      </w:r>
    </w:p>
    <w:p>
      <w:pPr>
        <w:pStyle w:val="31"/>
        <w:rPr>
          <w:rFonts w:ascii="仿宋_GB2312" w:hAnsi="Times New Roman" w:eastAsia="仿宋_GB2312"/>
        </w:rPr>
      </w:pPr>
      <w:r>
        <w:rPr>
          <w:rFonts w:hint="eastAsia" w:ascii="仿宋_GB2312" w:hAnsi="Times New Roman" w:eastAsia="仿宋_GB2312"/>
        </w:rPr>
        <w:t xml:space="preserve">排涝工程建设是基础设施建设的重要组成部分，主要设施是排水管网，因此排水管网必须完善。治涝标准按省定的涝区 </w:t>
      </w:r>
      <w:r>
        <w:rPr>
          <w:rFonts w:ascii="仿宋_GB2312" w:hAnsi="Times New Roman" w:eastAsia="仿宋_GB2312"/>
        </w:rPr>
        <w:t>30</w:t>
      </w:r>
      <w:r>
        <w:rPr>
          <w:rFonts w:hint="eastAsia" w:ascii="仿宋_GB2312" w:hAnsi="Times New Roman" w:eastAsia="仿宋_GB2312"/>
        </w:rPr>
        <w:t xml:space="preserve"> 年一遇24 小时暴雨所产生的径流量 1—3 天排干至设计水位，即集镇、工业基地、菜地和“三高”农业生产用地 1 天排干，鱼塘区 2 天排干，农田三天排干。</w:t>
      </w:r>
    </w:p>
    <w:p>
      <w:pPr>
        <w:pStyle w:val="31"/>
        <w:rPr>
          <w:rFonts w:ascii="仿宋_GB2312" w:hAnsi="Times New Roman" w:eastAsia="仿宋_GB2312"/>
        </w:rPr>
      </w:pPr>
      <w:r>
        <w:rPr>
          <w:rFonts w:hint="eastAsia" w:ascii="仿宋_GB2312" w:hAnsi="Times New Roman" w:eastAsia="仿宋_GB2312"/>
        </w:rPr>
        <w:t>（</w:t>
      </w:r>
      <w:r>
        <w:rPr>
          <w:rFonts w:ascii="仿宋_GB2312" w:hAnsi="Times New Roman" w:eastAsia="仿宋_GB2312"/>
        </w:rPr>
        <w:t>2</w:t>
      </w:r>
      <w:r>
        <w:rPr>
          <w:rFonts w:hint="eastAsia" w:ascii="仿宋_GB2312" w:hAnsi="Times New Roman" w:eastAsia="仿宋_GB2312"/>
        </w:rPr>
        <w:t>）规划措施</w:t>
      </w:r>
    </w:p>
    <w:p>
      <w:pPr>
        <w:pStyle w:val="31"/>
        <w:rPr>
          <w:rFonts w:ascii="仿宋_GB2312" w:hAnsi="Times New Roman" w:eastAsia="仿宋_GB2312"/>
        </w:rPr>
      </w:pPr>
      <w:r>
        <w:rPr>
          <w:rFonts w:ascii="仿宋_GB2312" w:hAnsi="Times New Roman" w:eastAsia="仿宋_GB2312"/>
        </w:rPr>
        <w:t>1</w:t>
      </w:r>
      <w:r>
        <w:rPr>
          <w:rFonts w:hint="eastAsia" w:ascii="仿宋_GB2312" w:hAnsi="Times New Roman" w:eastAsia="仿宋_GB2312"/>
        </w:rPr>
        <w:t>）</w:t>
      </w:r>
      <w:r>
        <w:rPr>
          <w:rFonts w:ascii="仿宋_GB2312" w:hAnsi="Times New Roman" w:eastAsia="仿宋_GB2312"/>
        </w:rPr>
        <w:t>工程措施</w:t>
      </w:r>
    </w:p>
    <w:p>
      <w:pPr>
        <w:pStyle w:val="31"/>
        <w:rPr>
          <w:rFonts w:ascii="仿宋_GB2312" w:hAnsi="Times New Roman" w:eastAsia="仿宋_GB2312"/>
        </w:rPr>
      </w:pPr>
      <w:r>
        <w:rPr>
          <w:rFonts w:ascii="仿宋_GB2312" w:hAnsi="Times New Roman" w:eastAsia="仿宋_GB2312"/>
        </w:rPr>
        <w:t>规划期提高防洪排涝能力的重点放在以下三个方面：</w:t>
      </w:r>
    </w:p>
    <w:p>
      <w:pPr>
        <w:pStyle w:val="31"/>
        <w:rPr>
          <w:rFonts w:ascii="仿宋_GB2312" w:hAnsi="Times New Roman" w:eastAsia="仿宋_GB2312"/>
        </w:rPr>
      </w:pPr>
      <w:r>
        <w:rPr>
          <w:rFonts w:ascii="仿宋_GB2312" w:hAnsi="Times New Roman" w:eastAsia="仿宋_GB2312"/>
        </w:rPr>
        <w:t>①加强水土保持工作，严格制止破坏水土的行为，杜绝乱挖乱开采；</w:t>
      </w:r>
    </w:p>
    <w:p>
      <w:pPr>
        <w:pStyle w:val="31"/>
        <w:rPr>
          <w:rFonts w:ascii="仿宋_GB2312" w:hAnsi="Times New Roman" w:eastAsia="仿宋_GB2312"/>
        </w:rPr>
      </w:pPr>
      <w:r>
        <w:rPr>
          <w:rFonts w:ascii="仿宋_GB2312" w:hAnsi="Times New Roman" w:eastAsia="仿宋_GB2312"/>
        </w:rPr>
        <w:t>②充实排涝设施，提高防洪抗险能力。</w:t>
      </w:r>
    </w:p>
    <w:p>
      <w:pPr>
        <w:pStyle w:val="31"/>
        <w:rPr>
          <w:rFonts w:ascii="仿宋_GB2312" w:hAnsi="Times New Roman" w:eastAsia="仿宋_GB2312"/>
        </w:rPr>
      </w:pPr>
      <w:r>
        <w:rPr>
          <w:rFonts w:ascii="仿宋_GB2312" w:hAnsi="Times New Roman" w:eastAsia="仿宋_GB2312"/>
        </w:rPr>
        <w:t>2</w:t>
      </w:r>
      <w:r>
        <w:rPr>
          <w:rFonts w:hint="eastAsia" w:ascii="仿宋_GB2312" w:hAnsi="Times New Roman" w:eastAsia="仿宋_GB2312"/>
        </w:rPr>
        <w:t>）</w:t>
      </w:r>
      <w:r>
        <w:rPr>
          <w:rFonts w:ascii="仿宋_GB2312" w:hAnsi="Times New Roman" w:eastAsia="仿宋_GB2312"/>
        </w:rPr>
        <w:t>非工程措施</w:t>
      </w:r>
    </w:p>
    <w:p>
      <w:pPr>
        <w:pStyle w:val="31"/>
        <w:rPr>
          <w:rFonts w:ascii="仿宋_GB2312" w:hAnsi="Times New Roman" w:eastAsia="仿宋_GB2312"/>
        </w:rPr>
      </w:pPr>
      <w:r>
        <w:rPr>
          <w:rFonts w:ascii="仿宋_GB2312" w:hAnsi="Times New Roman" w:eastAsia="仿宋_GB2312"/>
        </w:rPr>
        <w:t>① 禁止侵占河道的行为，严禁往河道倾倒垃圾；</w:t>
      </w:r>
    </w:p>
    <w:p>
      <w:pPr>
        <w:pStyle w:val="31"/>
        <w:rPr>
          <w:rFonts w:ascii="仿宋_GB2312" w:hAnsi="Times New Roman" w:eastAsia="仿宋_GB2312"/>
        </w:rPr>
      </w:pPr>
      <w:r>
        <w:rPr>
          <w:rFonts w:ascii="仿宋_GB2312" w:hAnsi="Times New Roman" w:eastAsia="仿宋_GB2312"/>
        </w:rPr>
        <w:t>② 落实水利建设资金，重视水利建设；</w:t>
      </w:r>
    </w:p>
    <w:p>
      <w:pPr>
        <w:pStyle w:val="31"/>
        <w:rPr>
          <w:rFonts w:ascii="仿宋_GB2312" w:hAnsi="Times New Roman" w:eastAsia="仿宋_GB2312"/>
        </w:rPr>
      </w:pPr>
      <w:r>
        <w:rPr>
          <w:rFonts w:ascii="仿宋_GB2312" w:hAnsi="Times New Roman" w:eastAsia="仿宋_GB2312"/>
        </w:rPr>
        <w:t>③加强宣传教育，提高全民防险意识。</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111" w:name="_Toc8956"/>
      <w:r>
        <w:rPr>
          <w:rFonts w:hint="eastAsia" w:ascii="黑体" w:hAnsi="黑体" w:eastAsia="黑体" w:cs="Times New Roman"/>
          <w:b/>
        </w:rPr>
        <w:t>消防规划</w:t>
      </w:r>
      <w:bookmarkEnd w:id="111"/>
    </w:p>
    <w:p>
      <w:pPr>
        <w:pStyle w:val="31"/>
        <w:rPr>
          <w:rFonts w:ascii="仿宋_GB2312" w:hAnsi="Times New Roman" w:eastAsia="仿宋_GB2312"/>
        </w:rPr>
      </w:pPr>
      <w:r>
        <w:rPr>
          <w:rFonts w:hint="eastAsia" w:ascii="仿宋_GB2312" w:hAnsi="Times New Roman" w:eastAsia="仿宋_GB2312"/>
        </w:rPr>
        <w:t>规划区内严格执行“预防为主、防消结合”的消防工作方针和“以人为本、科学实用、技术先进、经济合理”原则，应从火灾预防、灭火救援等方面满足建设发展的安全需要。</w:t>
      </w:r>
    </w:p>
    <w:p>
      <w:pPr>
        <w:pStyle w:val="31"/>
        <w:numPr>
          <w:ilvl w:val="0"/>
          <w:numId w:val="2"/>
        </w:numPr>
        <w:ind w:firstLineChars="0"/>
      </w:pPr>
      <w:r>
        <w:rPr>
          <w:rFonts w:hint="eastAsia"/>
        </w:rPr>
        <w:t>消防供水</w:t>
      </w:r>
    </w:p>
    <w:p>
      <w:pPr>
        <w:pStyle w:val="31"/>
        <w:rPr>
          <w:rFonts w:ascii="仿宋_GB2312" w:hAnsi="Times New Roman" w:eastAsia="仿宋_GB2312"/>
        </w:rPr>
      </w:pPr>
      <w:r>
        <w:rPr>
          <w:rFonts w:ascii="仿宋_GB2312" w:hAnsi="Times New Roman" w:eastAsia="仿宋_GB2312"/>
        </w:rPr>
        <w:t>消防供水必须采用环状供水，形成主、干环网，在供水规划中，应保证总用水量的 5％为消防用水。室外消防用水采用低压制消火栓形式，消防给水管径不小于 100毫米，消火栓沿规划道路、尽量靠近道路交叉路口布设，布置在主要道路上的消火栓间距不超过 120 米。</w:t>
      </w:r>
    </w:p>
    <w:p>
      <w:pPr>
        <w:pStyle w:val="31"/>
        <w:numPr>
          <w:ilvl w:val="0"/>
          <w:numId w:val="2"/>
        </w:numPr>
        <w:ind w:firstLineChars="0"/>
      </w:pPr>
      <w:r>
        <w:rPr>
          <w:rFonts w:hint="eastAsia"/>
        </w:rPr>
        <w:t>消防通道</w:t>
      </w:r>
    </w:p>
    <w:p>
      <w:pPr>
        <w:pStyle w:val="31"/>
        <w:rPr>
          <w:rFonts w:ascii="仿宋_GB2312" w:hAnsi="Times New Roman" w:eastAsia="仿宋_GB2312"/>
        </w:rPr>
      </w:pPr>
      <w:r>
        <w:rPr>
          <w:rFonts w:hint="eastAsia" w:ascii="仿宋_GB2312" w:hAnsi="Times New Roman" w:eastAsia="仿宋_GB2312"/>
        </w:rPr>
        <w:t>规划区内的道路设计，必须考虑消防方面的要求，当建筑物沿街部分长度超过 150 米或者总长度超过 220 米时，应设穿过建筑物的消防车道；沿街建筑物应设连接街道和内院的通道，其间距不大33于 80 米（可结合楼梯间设置）；建筑物开设的消防车道、净高与净宽均应大于或等于 4 米；消防道路宽度应大于 4 米，净空高度不应小于 4 米；尽端式消防道的回车场尺度应大于等于 18 米×18 米；高层建筑宜设环形消防车道或沿两长边设消防车道。</w:t>
      </w:r>
    </w:p>
    <w:p>
      <w:pPr>
        <w:pStyle w:val="31"/>
        <w:numPr>
          <w:ilvl w:val="0"/>
          <w:numId w:val="2"/>
        </w:numPr>
        <w:ind w:firstLineChars="0"/>
      </w:pPr>
      <w:r>
        <w:rPr>
          <w:rFonts w:hint="eastAsia"/>
        </w:rPr>
        <w:t>消防安全布局</w:t>
      </w:r>
    </w:p>
    <w:p>
      <w:pPr>
        <w:pStyle w:val="31"/>
        <w:rPr>
          <w:rFonts w:ascii="仿宋_GB2312" w:hAnsi="Times New Roman" w:eastAsia="仿宋_GB2312"/>
        </w:rPr>
      </w:pPr>
      <w:r>
        <w:rPr>
          <w:rFonts w:ascii="仿宋_GB2312" w:hAnsi="Times New Roman" w:eastAsia="仿宋_GB2312"/>
        </w:rPr>
        <w:t>建筑防火间距应严格按《建筑设计防火规范》（GB 50016-2014）中的具体要求来执行；建筑物、建筑构筑物以一、二级耐火等级为主，控制三级建筑，禁止四级建筑，不准易燃简易搭盖；消防设施配备应与具体建设行为相同步，并同时验收；新建大楼必须按规定设置消防箱，完善室内场所、附属设施的自防、自救能力；高层建筑的周围，应设环形消防车道。当设环形车道有困难时，可沿高层建筑的两个长边设置消防车道，当建筑的沿街长度超过 150 米或总长度超过 220 米时，应在适中位置设置穿过建筑的消防车道。</w:t>
      </w:r>
    </w:p>
    <w:p>
      <w:pPr>
        <w:spacing w:line="360" w:lineRule="auto"/>
        <w:ind w:firstLine="480"/>
        <w:rPr>
          <w:rFonts w:ascii="仿宋_GB2312" w:hAnsi="Times New Roman" w:eastAsia="仿宋_GB2312"/>
          <w:sz w:val="24"/>
          <w:szCs w:val="24"/>
        </w:rPr>
      </w:pPr>
    </w:p>
    <w:p>
      <w:pPr>
        <w:rPr>
          <w:rFonts w:ascii="微软雅黑" w:hAnsi="微软雅黑" w:eastAsia="微软雅黑" w:cs="Times New Roman"/>
          <w:b/>
          <w:bCs/>
          <w:kern w:val="44"/>
          <w:sz w:val="30"/>
          <w:szCs w:val="30"/>
          <w:lang w:val="zh-CN"/>
        </w:rPr>
      </w:pPr>
      <w:r>
        <w:rPr>
          <w:rFonts w:ascii="微软雅黑" w:hAnsi="微软雅黑" w:eastAsia="微软雅黑"/>
          <w:sz w:val="30"/>
          <w:szCs w:val="30"/>
        </w:rPr>
        <w:br w:type="page"/>
      </w:r>
    </w:p>
    <w:p>
      <w:pPr>
        <w:widowControl w:val="0"/>
        <w:tabs>
          <w:tab w:val="left" w:pos="3152"/>
        </w:tabs>
        <w:spacing w:after="156" w:afterLines="50" w:line="360" w:lineRule="auto"/>
        <w:ind w:left="227" w:firstLine="403"/>
        <w:jc w:val="center"/>
        <w:outlineLvl w:val="0"/>
        <w:rPr>
          <w:rFonts w:ascii="微软雅黑" w:hAnsi="微软雅黑" w:eastAsia="微软雅黑"/>
          <w:b/>
          <w:color w:val="000000" w:themeColor="text1"/>
          <w:sz w:val="36"/>
          <w:szCs w:val="36"/>
          <w14:textFill>
            <w14:solidFill>
              <w14:schemeClr w14:val="tx1"/>
            </w14:solidFill>
          </w14:textFill>
        </w:rPr>
      </w:pPr>
      <w:bookmarkStart w:id="112" w:name="_Toc118711777"/>
      <w:bookmarkStart w:id="113" w:name="_Toc11348"/>
      <w:r>
        <w:rPr>
          <w:rFonts w:hint="eastAsia" w:ascii="微软雅黑" w:hAnsi="微软雅黑" w:eastAsia="微软雅黑"/>
          <w:b/>
          <w:color w:val="000000" w:themeColor="text1"/>
          <w:sz w:val="36"/>
          <w:szCs w:val="36"/>
          <w14:textFill>
            <w14:solidFill>
              <w14:schemeClr w14:val="tx1"/>
            </w14:solidFill>
          </w14:textFill>
        </w:rPr>
        <w:t>第七章</w:t>
      </w:r>
      <w:r>
        <w:rPr>
          <w:rFonts w:ascii="微软雅黑" w:hAnsi="微软雅黑" w:eastAsia="微软雅黑"/>
          <w:b/>
          <w:color w:val="000000" w:themeColor="text1"/>
          <w:sz w:val="36"/>
          <w:szCs w:val="36"/>
          <w14:textFill>
            <w14:solidFill>
              <w14:schemeClr w14:val="tx1"/>
            </w14:solidFill>
          </w14:textFill>
        </w:rPr>
        <w:t xml:space="preserve"> </w:t>
      </w:r>
      <w:r>
        <w:rPr>
          <w:rFonts w:hint="eastAsia" w:ascii="微软雅黑" w:hAnsi="微软雅黑" w:eastAsia="微软雅黑"/>
          <w:b/>
          <w:color w:val="000000" w:themeColor="text1"/>
          <w:sz w:val="36"/>
          <w:szCs w:val="36"/>
          <w14:textFill>
            <w14:solidFill>
              <w14:schemeClr w14:val="tx1"/>
            </w14:solidFill>
          </w14:textFill>
        </w:rPr>
        <w:t>环境保护规划</w:t>
      </w:r>
      <w:bookmarkEnd w:id="112"/>
      <w:bookmarkEnd w:id="113"/>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114" w:name="_Toc25857"/>
      <w:r>
        <w:rPr>
          <w:rFonts w:hint="eastAsia" w:ascii="黑体" w:hAnsi="黑体" w:eastAsia="黑体" w:cs="Times New Roman"/>
          <w:b/>
        </w:rPr>
        <w:t>规划原则</w:t>
      </w:r>
      <w:bookmarkEnd w:id="114"/>
    </w:p>
    <w:p>
      <w:pPr>
        <w:pStyle w:val="31"/>
        <w:rPr>
          <w:rFonts w:ascii="仿宋_GB2312" w:hAnsi="Times New Roman" w:eastAsia="仿宋_GB2312"/>
        </w:rPr>
      </w:pPr>
      <w:r>
        <w:rPr>
          <w:rFonts w:hint="eastAsia" w:ascii="仿宋_GB2312" w:hAnsi="Times New Roman" w:eastAsia="仿宋_GB2312"/>
        </w:rPr>
        <w:t>坚持社会经济发展和生态环境保护并重原则，坚持生态系统整体优化原则，坚持分区控制，分类指导原则，坚持统筹兼顾、实事求是、因地制宜原则，坚持环境容量、生态承载力有限原则。</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115" w:name="_Toc15312"/>
      <w:r>
        <w:rPr>
          <w:rFonts w:hint="eastAsia" w:ascii="黑体" w:hAnsi="黑体" w:eastAsia="黑体" w:cs="Times New Roman"/>
          <w:b/>
        </w:rPr>
        <w:t>大气保护规划</w:t>
      </w:r>
      <w:bookmarkEnd w:id="115"/>
    </w:p>
    <w:p>
      <w:pPr>
        <w:pStyle w:val="31"/>
        <w:rPr>
          <w:rFonts w:ascii="仿宋_GB2312" w:hAnsi="Times New Roman" w:eastAsia="仿宋_GB2312"/>
        </w:rPr>
      </w:pPr>
      <w:r>
        <w:rPr>
          <w:rFonts w:hint="eastAsia" w:ascii="仿宋_GB2312" w:hAnsi="Times New Roman" w:eastAsia="仿宋_GB2312"/>
        </w:rPr>
        <w:t>规划区范围内整体为环境空气功能区二类区，按照环境空气功能区二类区进行管理。</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116" w:name="_Toc30734"/>
      <w:r>
        <w:rPr>
          <w:rFonts w:hint="eastAsia" w:ascii="黑体" w:hAnsi="黑体" w:eastAsia="黑体" w:cs="Times New Roman"/>
          <w:b/>
        </w:rPr>
        <w:t>水体环境保护规划</w:t>
      </w:r>
      <w:bookmarkEnd w:id="116"/>
    </w:p>
    <w:p>
      <w:pPr>
        <w:pStyle w:val="31"/>
        <w:rPr>
          <w:rFonts w:ascii="仿宋_GB2312" w:hAnsi="Times New Roman" w:eastAsia="仿宋_GB2312"/>
        </w:rPr>
      </w:pPr>
      <w:r>
        <w:rPr>
          <w:rFonts w:hint="eastAsia" w:ascii="仿宋_GB2312" w:hAnsi="Times New Roman" w:eastAsia="仿宋_GB2312"/>
        </w:rPr>
        <w:t>规划区内的河流按照《地表水环境质量标准》（GB3838-2002）的地表水Ⅴ类功能区控制。</w:t>
      </w:r>
    </w:p>
    <w:p>
      <w:pPr>
        <w:pStyle w:val="21"/>
        <w:widowControl w:val="0"/>
        <w:numPr>
          <w:ilvl w:val="0"/>
          <w:numId w:val="1"/>
        </w:numPr>
        <w:tabs>
          <w:tab w:val="left" w:pos="0"/>
        </w:tabs>
        <w:spacing w:before="156" w:beforeLines="50" w:afterLines="0"/>
        <w:ind w:left="0" w:firstLine="482"/>
        <w:rPr>
          <w:rFonts w:ascii="黑体" w:hAnsi="黑体" w:eastAsia="黑体" w:cs="Times New Roman"/>
          <w:b/>
        </w:rPr>
      </w:pPr>
      <w:bookmarkStart w:id="117" w:name="_Toc30660"/>
      <w:r>
        <w:rPr>
          <w:rFonts w:hint="eastAsia" w:ascii="黑体" w:hAnsi="黑体" w:eastAsia="黑体" w:cs="Times New Roman"/>
          <w:b/>
        </w:rPr>
        <w:t>声环境控制规划</w:t>
      </w:r>
      <w:bookmarkEnd w:id="117"/>
    </w:p>
    <w:p>
      <w:pPr>
        <w:pStyle w:val="31"/>
        <w:rPr>
          <w:rFonts w:ascii="仿宋_GB2312" w:hAnsi="Times New Roman" w:eastAsia="仿宋_GB2312"/>
        </w:rPr>
      </w:pPr>
      <w:r>
        <w:rPr>
          <w:rFonts w:hint="eastAsia" w:ascii="仿宋_GB2312" w:hAnsi="Times New Roman" w:eastAsia="仿宋_GB2312"/>
        </w:rPr>
        <w:t>根据《声环境质量标准》（GB3096-2008），结合土地利用规划，规划区按照3 类声环境功能区控制：</w:t>
      </w:r>
    </w:p>
    <w:p>
      <w:pPr>
        <w:spacing w:line="360" w:lineRule="auto"/>
        <w:ind w:firstLine="480" w:firstLineChars="200"/>
        <w:jc w:val="center"/>
        <w:rPr>
          <w:rFonts w:ascii="仿宋_GB2312" w:eastAsia="仿宋_GB2312" w:hAnsiTheme="minorEastAsia"/>
          <w:sz w:val="24"/>
        </w:rPr>
      </w:pPr>
      <w:r>
        <w:rPr>
          <w:rFonts w:hint="eastAsia" w:ascii="仿宋_GB2312" w:eastAsia="仿宋_GB2312" w:hAnsiTheme="minorEastAsia"/>
          <w:sz w:val="24"/>
        </w:rPr>
        <w:t>表7-1：声环境功能区划</w:t>
      </w:r>
    </w:p>
    <w:tbl>
      <w:tblPr>
        <w:tblStyle w:val="12"/>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24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jc w:val="center"/>
              <w:rPr>
                <w:rFonts w:cs="宋体" w:asciiTheme="minorEastAsia" w:hAnsiTheme="minorEastAsia"/>
                <w:b/>
                <w:color w:val="000000" w:themeColor="text1"/>
                <w:kern w:val="0"/>
                <w:sz w:val="18"/>
                <w:szCs w:val="24"/>
                <w14:textFill>
                  <w14:solidFill>
                    <w14:schemeClr w14:val="tx1"/>
                  </w14:solidFill>
                </w14:textFill>
              </w:rPr>
            </w:pPr>
            <w:r>
              <w:rPr>
                <w:rFonts w:cs="宋体" w:asciiTheme="minorEastAsia" w:hAnsiTheme="minorEastAsia"/>
                <w:b/>
                <w:color w:val="000000" w:themeColor="text1"/>
                <w:kern w:val="0"/>
                <w:sz w:val="18"/>
                <w:szCs w:val="24"/>
                <w14:textFill>
                  <w14:solidFill>
                    <w14:schemeClr w14:val="tx1"/>
                  </w14:solidFill>
                </w14:textFill>
              </w:rPr>
              <w:t>类别</w:t>
            </w:r>
          </w:p>
        </w:tc>
        <w:tc>
          <w:tcPr>
            <w:tcW w:w="5244" w:type="dxa"/>
          </w:tcPr>
          <w:p>
            <w:pPr>
              <w:ind w:firstLine="422"/>
              <w:jc w:val="center"/>
              <w:rPr>
                <w:rFonts w:cs="宋体" w:asciiTheme="minorEastAsia" w:hAnsiTheme="minorEastAsia"/>
                <w:b/>
                <w:color w:val="000000" w:themeColor="text1"/>
                <w:kern w:val="0"/>
                <w:sz w:val="18"/>
                <w:szCs w:val="24"/>
                <w14:textFill>
                  <w14:solidFill>
                    <w14:schemeClr w14:val="tx1"/>
                  </w14:solidFill>
                </w14:textFill>
              </w:rPr>
            </w:pPr>
            <w:r>
              <w:rPr>
                <w:rFonts w:cs="宋体" w:asciiTheme="minorEastAsia" w:hAnsiTheme="minorEastAsia"/>
                <w:b/>
                <w:color w:val="000000" w:themeColor="text1"/>
                <w:kern w:val="0"/>
                <w:sz w:val="18"/>
                <w:szCs w:val="24"/>
                <w14:textFill>
                  <w14:solidFill>
                    <w14:schemeClr w14:val="tx1"/>
                  </w14:solidFill>
                </w14:textFill>
              </w:rPr>
              <w:t>适用区域</w:t>
            </w:r>
          </w:p>
        </w:tc>
        <w:tc>
          <w:tcPr>
            <w:tcW w:w="2102" w:type="dxa"/>
          </w:tcPr>
          <w:p>
            <w:pPr>
              <w:ind w:firstLine="422"/>
              <w:jc w:val="center"/>
              <w:rPr>
                <w:rFonts w:cs="宋体" w:asciiTheme="minorEastAsia" w:hAnsiTheme="minorEastAsia"/>
                <w:b/>
                <w:color w:val="000000" w:themeColor="text1"/>
                <w:kern w:val="0"/>
                <w:sz w:val="18"/>
                <w:szCs w:val="24"/>
                <w14:textFill>
                  <w14:solidFill>
                    <w14:schemeClr w14:val="tx1"/>
                  </w14:solidFill>
                </w14:textFill>
              </w:rPr>
            </w:pPr>
            <w:r>
              <w:rPr>
                <w:rFonts w:cs="宋体" w:asciiTheme="minorEastAsia" w:hAnsiTheme="minorEastAsia"/>
                <w:b/>
                <w:color w:val="000000" w:themeColor="text1"/>
                <w:kern w:val="0"/>
                <w:sz w:val="18"/>
                <w:szCs w:val="24"/>
                <w14:textFill>
                  <w14:solidFill>
                    <w14:schemeClr w14:val="tx1"/>
                  </w14:solidFill>
                </w14:textFill>
              </w:rPr>
              <w:t>噪声标准值（dB）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jc w:val="center"/>
              <w:rPr>
                <w:rFonts w:cs="宋体" w:asciiTheme="minorEastAsia" w:hAnsiTheme="minorEastAsia"/>
                <w:color w:val="000000" w:themeColor="text1"/>
                <w:kern w:val="0"/>
                <w:sz w:val="18"/>
                <w:szCs w:val="24"/>
                <w14:textFill>
                  <w14:solidFill>
                    <w14:schemeClr w14:val="tx1"/>
                  </w14:solidFill>
                </w14:textFill>
              </w:rPr>
            </w:pPr>
            <w:r>
              <w:rPr>
                <w:rFonts w:cs="宋体" w:asciiTheme="minorEastAsia" w:hAnsiTheme="minorEastAsia"/>
                <w:color w:val="000000" w:themeColor="text1"/>
                <w:kern w:val="0"/>
                <w:sz w:val="18"/>
                <w:szCs w:val="24"/>
                <w14:textFill>
                  <w14:solidFill>
                    <w14:schemeClr w14:val="tx1"/>
                  </w14:solidFill>
                </w14:textFill>
              </w:rPr>
              <w:t>3类声环境功能区</w:t>
            </w:r>
          </w:p>
        </w:tc>
        <w:tc>
          <w:tcPr>
            <w:tcW w:w="5244" w:type="dxa"/>
            <w:vAlign w:val="center"/>
          </w:tcPr>
          <w:p>
            <w:pPr>
              <w:jc w:val="center"/>
              <w:rPr>
                <w:rFonts w:cs="宋体" w:asciiTheme="minorEastAsia" w:hAnsiTheme="minorEastAsia"/>
                <w:color w:val="000000" w:themeColor="text1"/>
                <w:kern w:val="0"/>
                <w:sz w:val="18"/>
                <w:szCs w:val="24"/>
                <w14:textFill>
                  <w14:solidFill>
                    <w14:schemeClr w14:val="tx1"/>
                  </w14:solidFill>
                </w14:textFill>
              </w:rPr>
            </w:pPr>
            <w:r>
              <w:rPr>
                <w:rFonts w:cs="宋体" w:asciiTheme="minorEastAsia" w:hAnsiTheme="minorEastAsia"/>
                <w:color w:val="000000" w:themeColor="text1"/>
                <w:kern w:val="0"/>
                <w:sz w:val="18"/>
                <w:szCs w:val="24"/>
                <w14:textFill>
                  <w14:solidFill>
                    <w14:schemeClr w14:val="tx1"/>
                  </w14:solidFill>
                </w14:textFill>
              </w:rPr>
              <w:t>指以工业生产、仓储物流为主要功能，需要防止工业噪声对周围环境产生严重影响的区域。</w:t>
            </w:r>
          </w:p>
        </w:tc>
        <w:tc>
          <w:tcPr>
            <w:tcW w:w="2102" w:type="dxa"/>
            <w:vAlign w:val="center"/>
          </w:tcPr>
          <w:p>
            <w:pPr>
              <w:jc w:val="center"/>
              <w:rPr>
                <w:rFonts w:cs="宋体" w:asciiTheme="minorEastAsia" w:hAnsiTheme="minorEastAsia"/>
                <w:color w:val="000000" w:themeColor="text1"/>
                <w:kern w:val="0"/>
                <w:sz w:val="18"/>
                <w:szCs w:val="24"/>
                <w14:textFill>
                  <w14:solidFill>
                    <w14:schemeClr w14:val="tx1"/>
                  </w14:solidFill>
                </w14:textFill>
              </w:rPr>
            </w:pPr>
            <w:r>
              <w:rPr>
                <w:rFonts w:cs="宋体" w:asciiTheme="minorEastAsia" w:hAnsiTheme="minorEastAsia"/>
                <w:color w:val="000000" w:themeColor="text1"/>
                <w:kern w:val="0"/>
                <w:sz w:val="18"/>
                <w:szCs w:val="24"/>
                <w14:textFill>
                  <w14:solidFill>
                    <w14:schemeClr w14:val="tx1"/>
                  </w14:solidFill>
                </w14:textFill>
              </w:rPr>
              <w:t>65/55</w:t>
            </w:r>
          </w:p>
        </w:tc>
      </w:tr>
    </w:tbl>
    <w:p>
      <w:pPr>
        <w:ind w:firstLine="420"/>
      </w:pPr>
    </w:p>
    <w:sectPr>
      <w:footerReference r:id="rId5"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815900"/>
      <w:showingPlcHdr/>
    </w:sdtPr>
    <w:sdtContent>
      <w:p>
        <w:pPr>
          <w:pStyle w:val="8"/>
          <w:ind w:firstLine="360"/>
          <w:jc w:val="center"/>
        </w:pPr>
        <w:r>
          <w:t xml:space="preserve">     </w:t>
        </w:r>
      </w:p>
    </w:sdtContent>
  </w:sdt>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101588"/>
    </w:sdtPr>
    <w:sdtContent>
      <w:p>
        <w:pPr>
          <w:pStyle w:val="8"/>
          <w:ind w:firstLine="360"/>
          <w:jc w:val="center"/>
        </w:pPr>
        <w:r>
          <w:fldChar w:fldCharType="begin"/>
        </w:r>
        <w:r>
          <w:instrText xml:space="preserve">PAGE   \* MERGEFORMAT</w:instrText>
        </w:r>
        <w:r>
          <w:fldChar w:fldCharType="separate"/>
        </w:r>
        <w:r>
          <w:rPr>
            <w:lang w:val="zh-CN"/>
          </w:rPr>
          <w:t>16</w:t>
        </w:r>
        <w:r>
          <w:fldChar w:fldCharType="end"/>
        </w:r>
      </w:p>
    </w:sdtContent>
  </w:sdt>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hint="eastAsia" w:ascii="仿宋" w:hAnsi="仿宋" w:eastAsia="仿宋"/>
        <w:sz w:val="15"/>
        <w:szCs w:val="15"/>
        <w:lang w:val="en-US" w:eastAsia="zh-CN"/>
      </w:rPr>
    </w:pPr>
    <w:r>
      <w:rPr>
        <w:rFonts w:hint="eastAsia" w:ascii="仿宋" w:hAnsi="仿宋" w:eastAsia="仿宋"/>
        <w:sz w:val="15"/>
        <w:szCs w:val="15"/>
      </w:rPr>
      <w:t>潮州市潮安区凤塘镇玉窖村东部片区控制性详细规划</w:t>
    </w:r>
    <w:r>
      <w:rPr>
        <w:rFonts w:ascii="仿宋" w:hAnsi="仿宋" w:eastAsia="仿宋"/>
        <w:sz w:val="15"/>
        <w:szCs w:val="15"/>
      </w:rPr>
      <w:t xml:space="preserve">     </w:t>
    </w:r>
    <w:r>
      <w:rPr>
        <w:rFonts w:hint="eastAsia" w:ascii="仿宋" w:hAnsi="仿宋" w:eastAsia="仿宋"/>
        <w:sz w:val="15"/>
        <w:szCs w:val="15"/>
        <w:lang w:val="en-US" w:eastAsia="zh-CN"/>
      </w:rPr>
      <w:t xml:space="preserve">             </w:t>
    </w:r>
    <w:r>
      <w:rPr>
        <w:rFonts w:ascii="仿宋" w:hAnsi="仿宋" w:eastAsia="仿宋"/>
        <w:sz w:val="15"/>
        <w:szCs w:val="15"/>
      </w:rPr>
      <w:t xml:space="preserve">   </w:t>
    </w:r>
    <w:r>
      <w:rPr>
        <w:rFonts w:ascii="仿宋" w:hAnsi="仿宋" w:eastAsia="仿宋"/>
        <w:sz w:val="15"/>
        <w:szCs w:val="15"/>
      </w:rPr>
      <w:tab/>
    </w:r>
    <w:r>
      <w:rPr>
        <w:rFonts w:hint="eastAsia" w:ascii="仿宋" w:hAnsi="仿宋" w:eastAsia="仿宋"/>
        <w:sz w:val="15"/>
        <w:szCs w:val="15"/>
      </w:rPr>
      <w:t>法定文本</w:t>
    </w:r>
    <w:r>
      <w:rPr>
        <w:rFonts w:hint="eastAsia" w:ascii="仿宋" w:hAnsi="仿宋" w:eastAsia="仿宋"/>
        <w:sz w:val="15"/>
        <w:szCs w:val="15"/>
        <w:lang w:val="en-US" w:eastAsia="zh-CN"/>
      </w:rPr>
      <w:t>公示稿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F599F"/>
    <w:multiLevelType w:val="multilevel"/>
    <w:tmpl w:val="03CF599F"/>
    <w:lvl w:ilvl="0" w:tentative="0">
      <w:start w:val="1"/>
      <w:numFmt w:val="chineseCountingThousand"/>
      <w:lvlText w:val="第%1条"/>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C2214C"/>
    <w:multiLevelType w:val="multilevel"/>
    <w:tmpl w:val="65C2214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1NjlmZmY1YjQ1OTZhZGI2ODJjOTA5MDAxNTI2NzIifQ=="/>
  </w:docVars>
  <w:rsids>
    <w:rsidRoot w:val="00D827DD"/>
    <w:rsid w:val="00005BE9"/>
    <w:rsid w:val="00014C51"/>
    <w:rsid w:val="000235BB"/>
    <w:rsid w:val="00027391"/>
    <w:rsid w:val="000431A3"/>
    <w:rsid w:val="000574B5"/>
    <w:rsid w:val="00063B14"/>
    <w:rsid w:val="00086A68"/>
    <w:rsid w:val="000871B0"/>
    <w:rsid w:val="00091BC8"/>
    <w:rsid w:val="00093241"/>
    <w:rsid w:val="000A17DC"/>
    <w:rsid w:val="000A2D37"/>
    <w:rsid w:val="000B1792"/>
    <w:rsid w:val="000B6CB4"/>
    <w:rsid w:val="000B7E70"/>
    <w:rsid w:val="000C7782"/>
    <w:rsid w:val="000D2B24"/>
    <w:rsid w:val="000F5963"/>
    <w:rsid w:val="00100351"/>
    <w:rsid w:val="001031C7"/>
    <w:rsid w:val="001035BB"/>
    <w:rsid w:val="0011584B"/>
    <w:rsid w:val="00117B38"/>
    <w:rsid w:val="00124512"/>
    <w:rsid w:val="00140122"/>
    <w:rsid w:val="001579CD"/>
    <w:rsid w:val="00170E3E"/>
    <w:rsid w:val="001743AC"/>
    <w:rsid w:val="00187D47"/>
    <w:rsid w:val="00196DF7"/>
    <w:rsid w:val="00197FE1"/>
    <w:rsid w:val="001A100D"/>
    <w:rsid w:val="001A2762"/>
    <w:rsid w:val="001A4B1D"/>
    <w:rsid w:val="001B2C97"/>
    <w:rsid w:val="001B5EF2"/>
    <w:rsid w:val="001C1D7A"/>
    <w:rsid w:val="001D7EA1"/>
    <w:rsid w:val="001E4134"/>
    <w:rsid w:val="001E7242"/>
    <w:rsid w:val="001F236A"/>
    <w:rsid w:val="002069A2"/>
    <w:rsid w:val="00211DFF"/>
    <w:rsid w:val="00216228"/>
    <w:rsid w:val="00220965"/>
    <w:rsid w:val="0022415D"/>
    <w:rsid w:val="00230963"/>
    <w:rsid w:val="00232BF7"/>
    <w:rsid w:val="00236640"/>
    <w:rsid w:val="00236D36"/>
    <w:rsid w:val="0025589C"/>
    <w:rsid w:val="00267D77"/>
    <w:rsid w:val="002753AF"/>
    <w:rsid w:val="002848F9"/>
    <w:rsid w:val="00285255"/>
    <w:rsid w:val="00290A9A"/>
    <w:rsid w:val="00292E4B"/>
    <w:rsid w:val="00293A3A"/>
    <w:rsid w:val="00297454"/>
    <w:rsid w:val="00297DC2"/>
    <w:rsid w:val="002A36F8"/>
    <w:rsid w:val="002A5C19"/>
    <w:rsid w:val="002B14C6"/>
    <w:rsid w:val="002B1F2B"/>
    <w:rsid w:val="002B28FA"/>
    <w:rsid w:val="002C1082"/>
    <w:rsid w:val="002D059D"/>
    <w:rsid w:val="002D4F57"/>
    <w:rsid w:val="002E3110"/>
    <w:rsid w:val="002F2C12"/>
    <w:rsid w:val="002F621D"/>
    <w:rsid w:val="00300846"/>
    <w:rsid w:val="00304A8D"/>
    <w:rsid w:val="003078AC"/>
    <w:rsid w:val="00310CDA"/>
    <w:rsid w:val="003132DC"/>
    <w:rsid w:val="003138C3"/>
    <w:rsid w:val="00315105"/>
    <w:rsid w:val="00316A5F"/>
    <w:rsid w:val="003311B4"/>
    <w:rsid w:val="003315A1"/>
    <w:rsid w:val="003361E5"/>
    <w:rsid w:val="00344F10"/>
    <w:rsid w:val="00346551"/>
    <w:rsid w:val="0034692B"/>
    <w:rsid w:val="0034756E"/>
    <w:rsid w:val="00363AB5"/>
    <w:rsid w:val="0036666A"/>
    <w:rsid w:val="00380758"/>
    <w:rsid w:val="00380D49"/>
    <w:rsid w:val="00397429"/>
    <w:rsid w:val="003A497C"/>
    <w:rsid w:val="003C694D"/>
    <w:rsid w:val="003C796C"/>
    <w:rsid w:val="003E0F72"/>
    <w:rsid w:val="003E22AC"/>
    <w:rsid w:val="003F594A"/>
    <w:rsid w:val="003F6584"/>
    <w:rsid w:val="00400B52"/>
    <w:rsid w:val="00401CE8"/>
    <w:rsid w:val="004238CA"/>
    <w:rsid w:val="004242B0"/>
    <w:rsid w:val="00425D89"/>
    <w:rsid w:val="00430C70"/>
    <w:rsid w:val="00442836"/>
    <w:rsid w:val="004437DA"/>
    <w:rsid w:val="00446298"/>
    <w:rsid w:val="00450DAC"/>
    <w:rsid w:val="0045659D"/>
    <w:rsid w:val="00461D55"/>
    <w:rsid w:val="0046248B"/>
    <w:rsid w:val="004670F9"/>
    <w:rsid w:val="00476602"/>
    <w:rsid w:val="004907CA"/>
    <w:rsid w:val="004C124B"/>
    <w:rsid w:val="004C5DF6"/>
    <w:rsid w:val="004D235F"/>
    <w:rsid w:val="004D4202"/>
    <w:rsid w:val="004D5058"/>
    <w:rsid w:val="004D69DA"/>
    <w:rsid w:val="004E178E"/>
    <w:rsid w:val="004E2D19"/>
    <w:rsid w:val="004F59B6"/>
    <w:rsid w:val="004F65C0"/>
    <w:rsid w:val="005040EE"/>
    <w:rsid w:val="00505503"/>
    <w:rsid w:val="0051041A"/>
    <w:rsid w:val="005104E6"/>
    <w:rsid w:val="00513478"/>
    <w:rsid w:val="00514590"/>
    <w:rsid w:val="00520594"/>
    <w:rsid w:val="00522C02"/>
    <w:rsid w:val="005317F6"/>
    <w:rsid w:val="00535ECA"/>
    <w:rsid w:val="0053616A"/>
    <w:rsid w:val="00537755"/>
    <w:rsid w:val="00543CDB"/>
    <w:rsid w:val="0054664D"/>
    <w:rsid w:val="00562FC4"/>
    <w:rsid w:val="00570095"/>
    <w:rsid w:val="005746D4"/>
    <w:rsid w:val="005762C2"/>
    <w:rsid w:val="00576FC2"/>
    <w:rsid w:val="005828F7"/>
    <w:rsid w:val="00583DA7"/>
    <w:rsid w:val="0058482D"/>
    <w:rsid w:val="00591748"/>
    <w:rsid w:val="005A522D"/>
    <w:rsid w:val="005B1C40"/>
    <w:rsid w:val="005B6C47"/>
    <w:rsid w:val="005B7BF1"/>
    <w:rsid w:val="005C5980"/>
    <w:rsid w:val="005C67A5"/>
    <w:rsid w:val="005E4896"/>
    <w:rsid w:val="005F1406"/>
    <w:rsid w:val="005F2EF2"/>
    <w:rsid w:val="00601B5B"/>
    <w:rsid w:val="006066BF"/>
    <w:rsid w:val="00610EA0"/>
    <w:rsid w:val="0061174B"/>
    <w:rsid w:val="00632747"/>
    <w:rsid w:val="0063794E"/>
    <w:rsid w:val="0064136D"/>
    <w:rsid w:val="00642B20"/>
    <w:rsid w:val="00643C0C"/>
    <w:rsid w:val="0064745A"/>
    <w:rsid w:val="006517F4"/>
    <w:rsid w:val="00661DA0"/>
    <w:rsid w:val="00671642"/>
    <w:rsid w:val="00673D13"/>
    <w:rsid w:val="00686B63"/>
    <w:rsid w:val="00693D6E"/>
    <w:rsid w:val="0069562B"/>
    <w:rsid w:val="00695D28"/>
    <w:rsid w:val="006A02E3"/>
    <w:rsid w:val="006A3380"/>
    <w:rsid w:val="006A6E71"/>
    <w:rsid w:val="006A7AE3"/>
    <w:rsid w:val="006A7B6C"/>
    <w:rsid w:val="006C67CF"/>
    <w:rsid w:val="006D05E1"/>
    <w:rsid w:val="006D5A79"/>
    <w:rsid w:val="006D6127"/>
    <w:rsid w:val="006E3181"/>
    <w:rsid w:val="006F1372"/>
    <w:rsid w:val="007163E3"/>
    <w:rsid w:val="0072388C"/>
    <w:rsid w:val="00723B7A"/>
    <w:rsid w:val="00727E9A"/>
    <w:rsid w:val="007310F4"/>
    <w:rsid w:val="007541D6"/>
    <w:rsid w:val="00755C3F"/>
    <w:rsid w:val="00764CB3"/>
    <w:rsid w:val="00772C7C"/>
    <w:rsid w:val="0078448C"/>
    <w:rsid w:val="00793E7F"/>
    <w:rsid w:val="007A79BF"/>
    <w:rsid w:val="007C2F95"/>
    <w:rsid w:val="007C4AEF"/>
    <w:rsid w:val="007D010A"/>
    <w:rsid w:val="007D0247"/>
    <w:rsid w:val="007F0297"/>
    <w:rsid w:val="00800C25"/>
    <w:rsid w:val="008048DB"/>
    <w:rsid w:val="0080512D"/>
    <w:rsid w:val="0080729D"/>
    <w:rsid w:val="00810B5D"/>
    <w:rsid w:val="0081191A"/>
    <w:rsid w:val="00813AFA"/>
    <w:rsid w:val="00825628"/>
    <w:rsid w:val="00840D8D"/>
    <w:rsid w:val="0084439D"/>
    <w:rsid w:val="00844815"/>
    <w:rsid w:val="00850734"/>
    <w:rsid w:val="00864C89"/>
    <w:rsid w:val="00875EDA"/>
    <w:rsid w:val="0088152F"/>
    <w:rsid w:val="008834D1"/>
    <w:rsid w:val="008920B4"/>
    <w:rsid w:val="008A2EAE"/>
    <w:rsid w:val="008A3E5E"/>
    <w:rsid w:val="008B4B1B"/>
    <w:rsid w:val="008B59C3"/>
    <w:rsid w:val="008B69F6"/>
    <w:rsid w:val="008C1455"/>
    <w:rsid w:val="008C3062"/>
    <w:rsid w:val="008D320E"/>
    <w:rsid w:val="008D5859"/>
    <w:rsid w:val="008E502B"/>
    <w:rsid w:val="008E7E85"/>
    <w:rsid w:val="008F700C"/>
    <w:rsid w:val="00906323"/>
    <w:rsid w:val="009164C3"/>
    <w:rsid w:val="00917ADE"/>
    <w:rsid w:val="00940C54"/>
    <w:rsid w:val="009461F5"/>
    <w:rsid w:val="00950395"/>
    <w:rsid w:val="0095059E"/>
    <w:rsid w:val="009510BB"/>
    <w:rsid w:val="00954878"/>
    <w:rsid w:val="00955DE2"/>
    <w:rsid w:val="00957FCB"/>
    <w:rsid w:val="00967B85"/>
    <w:rsid w:val="00973AC9"/>
    <w:rsid w:val="00975BC9"/>
    <w:rsid w:val="009917B9"/>
    <w:rsid w:val="009A041A"/>
    <w:rsid w:val="009A3702"/>
    <w:rsid w:val="009A4843"/>
    <w:rsid w:val="009C1115"/>
    <w:rsid w:val="009C42CC"/>
    <w:rsid w:val="009D036C"/>
    <w:rsid w:val="009D3803"/>
    <w:rsid w:val="009D6602"/>
    <w:rsid w:val="009E1544"/>
    <w:rsid w:val="009E30B2"/>
    <w:rsid w:val="009F541B"/>
    <w:rsid w:val="009F5AA0"/>
    <w:rsid w:val="009F68BC"/>
    <w:rsid w:val="009F7339"/>
    <w:rsid w:val="00A004AE"/>
    <w:rsid w:val="00A00B9F"/>
    <w:rsid w:val="00A00D51"/>
    <w:rsid w:val="00A03C89"/>
    <w:rsid w:val="00A056E4"/>
    <w:rsid w:val="00A13E9D"/>
    <w:rsid w:val="00A15F12"/>
    <w:rsid w:val="00A314DF"/>
    <w:rsid w:val="00A31D53"/>
    <w:rsid w:val="00A34E36"/>
    <w:rsid w:val="00A50430"/>
    <w:rsid w:val="00A57C02"/>
    <w:rsid w:val="00A645B4"/>
    <w:rsid w:val="00A6540E"/>
    <w:rsid w:val="00A817C7"/>
    <w:rsid w:val="00A81838"/>
    <w:rsid w:val="00A9110F"/>
    <w:rsid w:val="00A95B54"/>
    <w:rsid w:val="00A96916"/>
    <w:rsid w:val="00AA21F3"/>
    <w:rsid w:val="00AA4B79"/>
    <w:rsid w:val="00AB7848"/>
    <w:rsid w:val="00AD261A"/>
    <w:rsid w:val="00AE3FC7"/>
    <w:rsid w:val="00AE664F"/>
    <w:rsid w:val="00AF35B9"/>
    <w:rsid w:val="00B064C6"/>
    <w:rsid w:val="00B12CD5"/>
    <w:rsid w:val="00B1413F"/>
    <w:rsid w:val="00B16919"/>
    <w:rsid w:val="00B254F7"/>
    <w:rsid w:val="00B329F5"/>
    <w:rsid w:val="00B36F0D"/>
    <w:rsid w:val="00B37682"/>
    <w:rsid w:val="00B40CED"/>
    <w:rsid w:val="00B40FC7"/>
    <w:rsid w:val="00B46FFB"/>
    <w:rsid w:val="00B506CC"/>
    <w:rsid w:val="00B5315A"/>
    <w:rsid w:val="00B6041A"/>
    <w:rsid w:val="00B77E69"/>
    <w:rsid w:val="00B81354"/>
    <w:rsid w:val="00B822DC"/>
    <w:rsid w:val="00B901CB"/>
    <w:rsid w:val="00BA1537"/>
    <w:rsid w:val="00BA51E8"/>
    <w:rsid w:val="00BB0097"/>
    <w:rsid w:val="00BB018E"/>
    <w:rsid w:val="00BB134D"/>
    <w:rsid w:val="00BB1F6B"/>
    <w:rsid w:val="00BC0D7F"/>
    <w:rsid w:val="00BC27E4"/>
    <w:rsid w:val="00BE4211"/>
    <w:rsid w:val="00BF028F"/>
    <w:rsid w:val="00BF08BE"/>
    <w:rsid w:val="00C03B2C"/>
    <w:rsid w:val="00C10D08"/>
    <w:rsid w:val="00C17062"/>
    <w:rsid w:val="00C26104"/>
    <w:rsid w:val="00C27DF8"/>
    <w:rsid w:val="00C409AB"/>
    <w:rsid w:val="00C40A10"/>
    <w:rsid w:val="00C524FA"/>
    <w:rsid w:val="00C57EB2"/>
    <w:rsid w:val="00C70594"/>
    <w:rsid w:val="00C8310F"/>
    <w:rsid w:val="00C93ED1"/>
    <w:rsid w:val="00CB4FB6"/>
    <w:rsid w:val="00CB70F7"/>
    <w:rsid w:val="00CC1B59"/>
    <w:rsid w:val="00CC7315"/>
    <w:rsid w:val="00CC7B2F"/>
    <w:rsid w:val="00CD531E"/>
    <w:rsid w:val="00CE00E2"/>
    <w:rsid w:val="00CF0713"/>
    <w:rsid w:val="00CF51E4"/>
    <w:rsid w:val="00D0332E"/>
    <w:rsid w:val="00D04F1A"/>
    <w:rsid w:val="00D0580B"/>
    <w:rsid w:val="00D161F3"/>
    <w:rsid w:val="00D241F0"/>
    <w:rsid w:val="00D2455C"/>
    <w:rsid w:val="00D32012"/>
    <w:rsid w:val="00D37B7D"/>
    <w:rsid w:val="00D5047C"/>
    <w:rsid w:val="00D5069E"/>
    <w:rsid w:val="00D520A2"/>
    <w:rsid w:val="00D56264"/>
    <w:rsid w:val="00D63E28"/>
    <w:rsid w:val="00D64A6B"/>
    <w:rsid w:val="00D6789E"/>
    <w:rsid w:val="00D67F7A"/>
    <w:rsid w:val="00D71EC4"/>
    <w:rsid w:val="00D729BC"/>
    <w:rsid w:val="00D74332"/>
    <w:rsid w:val="00D76177"/>
    <w:rsid w:val="00D80F43"/>
    <w:rsid w:val="00D82430"/>
    <w:rsid w:val="00D827DD"/>
    <w:rsid w:val="00D85F7D"/>
    <w:rsid w:val="00D9697B"/>
    <w:rsid w:val="00DA16A9"/>
    <w:rsid w:val="00DA1EF2"/>
    <w:rsid w:val="00DB7B5E"/>
    <w:rsid w:val="00DC07C1"/>
    <w:rsid w:val="00DC3E26"/>
    <w:rsid w:val="00DC73EC"/>
    <w:rsid w:val="00DD5AC2"/>
    <w:rsid w:val="00DE3266"/>
    <w:rsid w:val="00DE42CC"/>
    <w:rsid w:val="00DE6741"/>
    <w:rsid w:val="00E043FD"/>
    <w:rsid w:val="00E15D37"/>
    <w:rsid w:val="00E171DC"/>
    <w:rsid w:val="00E344E0"/>
    <w:rsid w:val="00E44E13"/>
    <w:rsid w:val="00E47EAD"/>
    <w:rsid w:val="00E63E58"/>
    <w:rsid w:val="00E74112"/>
    <w:rsid w:val="00E74A8E"/>
    <w:rsid w:val="00E846E3"/>
    <w:rsid w:val="00E86410"/>
    <w:rsid w:val="00E909D8"/>
    <w:rsid w:val="00E97F7F"/>
    <w:rsid w:val="00EA1B19"/>
    <w:rsid w:val="00EA335D"/>
    <w:rsid w:val="00EA7D52"/>
    <w:rsid w:val="00EB57AA"/>
    <w:rsid w:val="00EB5EA8"/>
    <w:rsid w:val="00EC43B5"/>
    <w:rsid w:val="00ED352B"/>
    <w:rsid w:val="00EE0D79"/>
    <w:rsid w:val="00EE1E2D"/>
    <w:rsid w:val="00EE24F7"/>
    <w:rsid w:val="00EE7DD3"/>
    <w:rsid w:val="00EF057F"/>
    <w:rsid w:val="00EF5086"/>
    <w:rsid w:val="00F04B53"/>
    <w:rsid w:val="00F070EA"/>
    <w:rsid w:val="00F11079"/>
    <w:rsid w:val="00F14CDF"/>
    <w:rsid w:val="00F172F5"/>
    <w:rsid w:val="00F239EF"/>
    <w:rsid w:val="00F42323"/>
    <w:rsid w:val="00F4571D"/>
    <w:rsid w:val="00F61F6E"/>
    <w:rsid w:val="00F62D52"/>
    <w:rsid w:val="00F75B7A"/>
    <w:rsid w:val="00F84E0A"/>
    <w:rsid w:val="00F90564"/>
    <w:rsid w:val="00F94D92"/>
    <w:rsid w:val="00FB1DB3"/>
    <w:rsid w:val="00FC1090"/>
    <w:rsid w:val="00FC1E5C"/>
    <w:rsid w:val="00FC3A76"/>
    <w:rsid w:val="00FD2289"/>
    <w:rsid w:val="00FD35B0"/>
    <w:rsid w:val="00FE70CB"/>
    <w:rsid w:val="00FE7751"/>
    <w:rsid w:val="00FF63E0"/>
    <w:rsid w:val="00FF7AC8"/>
    <w:rsid w:val="095E5145"/>
    <w:rsid w:val="0B197E05"/>
    <w:rsid w:val="11103253"/>
    <w:rsid w:val="12BC511F"/>
    <w:rsid w:val="16106148"/>
    <w:rsid w:val="1863316F"/>
    <w:rsid w:val="1A5107B3"/>
    <w:rsid w:val="1A6D3B69"/>
    <w:rsid w:val="1C56042C"/>
    <w:rsid w:val="1CE73E32"/>
    <w:rsid w:val="221850EF"/>
    <w:rsid w:val="2CA64CAC"/>
    <w:rsid w:val="2CBD4A94"/>
    <w:rsid w:val="2FB97AAF"/>
    <w:rsid w:val="35360535"/>
    <w:rsid w:val="3A0D45C9"/>
    <w:rsid w:val="3E980695"/>
    <w:rsid w:val="475B7FB1"/>
    <w:rsid w:val="47FB5DE9"/>
    <w:rsid w:val="4AA41D28"/>
    <w:rsid w:val="4F8046B5"/>
    <w:rsid w:val="4FE7763A"/>
    <w:rsid w:val="4FF86B59"/>
    <w:rsid w:val="531445C2"/>
    <w:rsid w:val="56300617"/>
    <w:rsid w:val="56943ACF"/>
    <w:rsid w:val="5B133480"/>
    <w:rsid w:val="5D2F35AB"/>
    <w:rsid w:val="5D870B6F"/>
    <w:rsid w:val="601322D9"/>
    <w:rsid w:val="62F97914"/>
    <w:rsid w:val="63473A03"/>
    <w:rsid w:val="63C03A62"/>
    <w:rsid w:val="66D8749D"/>
    <w:rsid w:val="69FF22DC"/>
    <w:rsid w:val="6A7E40A4"/>
    <w:rsid w:val="75B018EB"/>
    <w:rsid w:val="762C4E3C"/>
    <w:rsid w:val="775D5698"/>
    <w:rsid w:val="79144214"/>
    <w:rsid w:val="7994376D"/>
    <w:rsid w:val="7F81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rFonts w:ascii="Calibri" w:hAnsi="Calibri" w:eastAsia="宋体" w:cs="Times New Roman"/>
      <w:b/>
      <w:bCs/>
      <w:kern w:val="44"/>
      <w:sz w:val="44"/>
      <w:szCs w:val="44"/>
      <w:lang w:val="zh-CN"/>
    </w:rPr>
  </w:style>
  <w:style w:type="paragraph" w:styleId="3">
    <w:name w:val="heading 2"/>
    <w:basedOn w:val="1"/>
    <w:next w:val="1"/>
    <w:link w:val="26"/>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semiHidden/>
    <w:unhideWhenUsed/>
    <w:qFormat/>
    <w:uiPriority w:val="99"/>
  </w:style>
  <w:style w:type="paragraph" w:styleId="5">
    <w:name w:val="toc 3"/>
    <w:basedOn w:val="1"/>
    <w:next w:val="1"/>
    <w:unhideWhenUsed/>
    <w:qFormat/>
    <w:uiPriority w:val="39"/>
    <w:pPr>
      <w:ind w:left="840" w:leftChars="400"/>
    </w:pPr>
  </w:style>
  <w:style w:type="paragraph" w:styleId="6">
    <w:name w:val="Date"/>
    <w:basedOn w:val="1"/>
    <w:next w:val="1"/>
    <w:link w:val="34"/>
    <w:semiHidden/>
    <w:unhideWhenUsed/>
    <w:qFormat/>
    <w:uiPriority w:val="99"/>
    <w:pPr>
      <w:ind w:left="100" w:leftChars="2500"/>
    </w:pPr>
  </w:style>
  <w:style w:type="paragraph" w:styleId="7">
    <w:name w:val="Balloon Text"/>
    <w:basedOn w:val="1"/>
    <w:link w:val="27"/>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spacing w:line="360" w:lineRule="auto"/>
      <w:jc w:val="center"/>
    </w:pPr>
    <w:rPr>
      <w:rFonts w:ascii="仿宋_GB2312" w:eastAsia="仿宋_GB2312"/>
      <w:sz w:val="28"/>
    </w:rPr>
  </w:style>
  <w:style w:type="paragraph" w:styleId="11">
    <w:name w:val="toc 2"/>
    <w:basedOn w:val="1"/>
    <w:next w:val="1"/>
    <w:unhideWhenUsed/>
    <w:qFormat/>
    <w:uiPriority w:val="39"/>
    <w:pPr>
      <w:ind w:left="420" w:left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9"/>
    <w:qFormat/>
    <w:uiPriority w:val="0"/>
    <w:rPr>
      <w:sz w:val="18"/>
      <w:szCs w:val="18"/>
    </w:rPr>
  </w:style>
  <w:style w:type="character" w:customStyle="1" w:styleId="19">
    <w:name w:val="页脚 字符"/>
    <w:basedOn w:val="14"/>
    <w:link w:val="8"/>
    <w:qFormat/>
    <w:uiPriority w:val="99"/>
    <w:rPr>
      <w:sz w:val="18"/>
      <w:szCs w:val="18"/>
    </w:rPr>
  </w:style>
  <w:style w:type="character" w:customStyle="1" w:styleId="20">
    <w:name w:val="标题 1 字符"/>
    <w:basedOn w:val="14"/>
    <w:link w:val="2"/>
    <w:qFormat/>
    <w:uiPriority w:val="9"/>
    <w:rPr>
      <w:rFonts w:ascii="Calibri" w:hAnsi="Calibri" w:eastAsia="宋体" w:cs="Times New Roman"/>
      <w:b/>
      <w:bCs/>
      <w:kern w:val="44"/>
      <w:sz w:val="44"/>
      <w:szCs w:val="44"/>
      <w:lang w:val="zh-CN" w:eastAsia="zh-CN"/>
    </w:rPr>
  </w:style>
  <w:style w:type="paragraph" w:customStyle="1" w:styleId="21">
    <w:name w:val="样式 样式 标题 3 + 首行缩进:  2 字符 + 首行缩进:  2 字符 段后: 0.5 行"/>
    <w:basedOn w:val="1"/>
    <w:qFormat/>
    <w:uiPriority w:val="0"/>
    <w:pPr>
      <w:keepLines/>
      <w:spacing w:before="60" w:afterLines="30" w:line="360" w:lineRule="auto"/>
      <w:outlineLvl w:val="2"/>
    </w:pPr>
    <w:rPr>
      <w:rFonts w:ascii="Times New Roman" w:hAnsi="Times New Roman" w:eastAsia="华文仿宋" w:cs="宋体"/>
      <w:sz w:val="24"/>
      <w:szCs w:val="24"/>
    </w:rPr>
  </w:style>
  <w:style w:type="paragraph" w:styleId="22">
    <w:name w:val="List Paragraph"/>
    <w:basedOn w:val="1"/>
    <w:qFormat/>
    <w:uiPriority w:val="34"/>
    <w:pPr>
      <w:ind w:firstLine="420" w:firstLineChars="200"/>
    </w:pPr>
  </w:style>
  <w:style w:type="paragraph" w:customStyle="1" w:styleId="23">
    <w:name w:val="05正文"/>
    <w:basedOn w:val="1"/>
    <w:qFormat/>
    <w:uiPriority w:val="0"/>
    <w:pPr>
      <w:spacing w:line="360" w:lineRule="auto"/>
      <w:ind w:firstLine="480" w:firstLineChars="200"/>
    </w:pPr>
    <w:rPr>
      <w:rFonts w:ascii="宋体" w:hAnsi="宋体" w:eastAsia="宋体" w:cs="Times New Roman"/>
      <w:color w:val="000000"/>
      <w:sz w:val="24"/>
    </w:rPr>
  </w:style>
  <w:style w:type="paragraph" w:styleId="24">
    <w:name w:val="No Spacing"/>
    <w:link w:val="25"/>
    <w:qFormat/>
    <w:uiPriority w:val="1"/>
    <w:rPr>
      <w:rFonts w:asciiTheme="minorHAnsi" w:hAnsiTheme="minorHAnsi" w:eastAsiaTheme="minorEastAsia" w:cstheme="minorBidi"/>
      <w:sz w:val="22"/>
      <w:szCs w:val="22"/>
      <w:lang w:val="en-US" w:eastAsia="zh-CN" w:bidi="ar-SA"/>
    </w:rPr>
  </w:style>
  <w:style w:type="character" w:customStyle="1" w:styleId="25">
    <w:name w:val="无间隔 字符"/>
    <w:basedOn w:val="14"/>
    <w:link w:val="24"/>
    <w:qFormat/>
    <w:uiPriority w:val="1"/>
    <w:rPr>
      <w:kern w:val="0"/>
      <w:sz w:val="22"/>
    </w:rPr>
  </w:style>
  <w:style w:type="character" w:customStyle="1" w:styleId="26">
    <w:name w:val="标题 2 字符"/>
    <w:basedOn w:val="14"/>
    <w:link w:val="3"/>
    <w:qFormat/>
    <w:uiPriority w:val="9"/>
    <w:rPr>
      <w:rFonts w:ascii="Cambria" w:hAnsi="Cambria" w:eastAsia="宋体" w:cs="Times New Roman"/>
      <w:b/>
      <w:bCs/>
      <w:sz w:val="32"/>
      <w:szCs w:val="32"/>
    </w:rPr>
  </w:style>
  <w:style w:type="character" w:customStyle="1" w:styleId="27">
    <w:name w:val="批注框文本 字符"/>
    <w:basedOn w:val="14"/>
    <w:link w:val="7"/>
    <w:semiHidden/>
    <w:qFormat/>
    <w:uiPriority w:val="99"/>
    <w:rPr>
      <w:sz w:val="18"/>
      <w:szCs w:val="18"/>
    </w:rPr>
  </w:style>
  <w:style w:type="paragraph" w:customStyle="1" w:styleId="28">
    <w:name w:val="文本正文"/>
    <w:basedOn w:val="1"/>
    <w:link w:val="29"/>
    <w:qFormat/>
    <w:uiPriority w:val="0"/>
    <w:pPr>
      <w:spacing w:afterLines="50" w:line="360" w:lineRule="auto"/>
      <w:ind w:firstLine="200" w:firstLineChars="200"/>
    </w:pPr>
    <w:rPr>
      <w:rFonts w:ascii="Calibri" w:hAnsi="Calibri" w:eastAsia="宋体" w:cs="Times New Roman"/>
      <w:sz w:val="24"/>
      <w:szCs w:val="24"/>
    </w:rPr>
  </w:style>
  <w:style w:type="character" w:customStyle="1" w:styleId="29">
    <w:name w:val="文本正文 Char"/>
    <w:link w:val="28"/>
    <w:qFormat/>
    <w:uiPriority w:val="0"/>
    <w:rPr>
      <w:rFonts w:ascii="Calibri" w:hAnsi="Calibri" w:eastAsia="宋体" w:cs="Times New Roman"/>
      <w:sz w:val="24"/>
      <w:szCs w:val="24"/>
    </w:rPr>
  </w:style>
  <w:style w:type="character" w:customStyle="1" w:styleId="30">
    <w:name w:val="批注文字 字符"/>
    <w:basedOn w:val="14"/>
    <w:link w:val="4"/>
    <w:semiHidden/>
    <w:qFormat/>
    <w:uiPriority w:val="99"/>
    <w:rPr>
      <w:kern w:val="2"/>
      <w:sz w:val="21"/>
      <w:szCs w:val="22"/>
    </w:rPr>
  </w:style>
  <w:style w:type="paragraph" w:customStyle="1" w:styleId="31">
    <w:name w:val="样式1"/>
    <w:basedOn w:val="1"/>
    <w:link w:val="32"/>
    <w:qFormat/>
    <w:uiPriority w:val="0"/>
    <w:pPr>
      <w:spacing w:line="640" w:lineRule="exact"/>
      <w:ind w:firstLine="480" w:firstLineChars="200"/>
    </w:pPr>
    <w:rPr>
      <w:rFonts w:ascii="仿宋" w:hAnsi="仿宋" w:eastAsia="仿宋"/>
      <w:sz w:val="24"/>
      <w:szCs w:val="24"/>
    </w:rPr>
  </w:style>
  <w:style w:type="character" w:customStyle="1" w:styleId="32">
    <w:name w:val="样式1 字符"/>
    <w:basedOn w:val="14"/>
    <w:link w:val="31"/>
    <w:qFormat/>
    <w:uiPriority w:val="0"/>
    <w:rPr>
      <w:rFonts w:ascii="仿宋" w:hAnsi="仿宋" w:eastAsia="仿宋"/>
      <w:kern w:val="2"/>
      <w:sz w:val="24"/>
      <w:szCs w:val="24"/>
    </w:rPr>
  </w:style>
  <w:style w:type="paragraph" w:customStyle="1" w:styleId="33">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lang w:val="en-US"/>
    </w:rPr>
  </w:style>
  <w:style w:type="character" w:customStyle="1" w:styleId="34">
    <w:name w:val="日期 字符"/>
    <w:basedOn w:val="14"/>
    <w:link w:val="6"/>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B3D21-A52E-4FB0-A236-5FBAF4B7F3FF}">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20</Pages>
  <Words>7154</Words>
  <Characters>8118</Characters>
  <Lines>83</Lines>
  <Paragraphs>23</Paragraphs>
  <TotalTime>43</TotalTime>
  <ScaleCrop>false</ScaleCrop>
  <LinksUpToDate>false</LinksUpToDate>
  <CharactersWithSpaces>8516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2023-05-23T07:13:00Z</dcterms:created>
  <dc:creator>王飞</dc:creator>
  <cp:lastModifiedBy>雁山黄子韬</cp:lastModifiedBy>
  <cp:lastPrinted>2022-12-22T07:18:00Z</cp:lastPrinted>
  <dcterms:modified xsi:type="dcterms:W3CDTF">2023-07-04T09:35:18Z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1BC2EDD1C16D47C3B4FD3454F543DD9D_13</vt:lpwstr>
  </property>
</Properties>
</file>