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C5F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sz w:val="44"/>
          <w:szCs w:val="44"/>
          <w:highlight w:val="none"/>
        </w:rPr>
      </w:pPr>
    </w:p>
    <w:p w14:paraId="3F0F43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 w14:paraId="7FF9E2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关于凤凰溪下埔段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河道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管理范围划定成果</w:t>
      </w:r>
    </w:p>
    <w:p w14:paraId="72ADA0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的公告</w:t>
      </w:r>
    </w:p>
    <w:p w14:paraId="15706A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cs="Times New Roman"/>
          <w:sz w:val="28"/>
          <w:szCs w:val="28"/>
          <w:highlight w:val="none"/>
        </w:rPr>
      </w:pPr>
    </w:p>
    <w:p w14:paraId="75E2AF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为进一步强化河湖管理，保障河道正常运行、行洪安全、水环境质量达标及河势稳定，依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</w:rPr>
        <w:t>据《中华人民共和国防洪法》《中华人民共和国河道管理条例》《广东省河道管理条例》等法律法规的相关规定，对凤凰溪下埔段管理范围进行重新划定。现公告如下：</w:t>
      </w:r>
    </w:p>
    <w:p w14:paraId="0DFDBF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一、划界范围</w:t>
      </w:r>
    </w:p>
    <w:p w14:paraId="7BE0D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</w:rPr>
        <w:t>潮安区境内凤凰溪下埔段，自自下埔引水陂至凤凰水库汇入口，长约4.0km。</w:t>
      </w:r>
    </w:p>
    <w:p w14:paraId="7103B5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二、河道管理范围</w:t>
      </w:r>
    </w:p>
    <w:p w14:paraId="68AA92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</w:rPr>
        <w:t>有堤防的河道、湖泊，其管理范围为两岸堤防之间的水域、沙洲、滩地、行洪区以及堤防和护堤地；无堤防的河道、湖泊，其管理范围为两岸历史最高洪水位或者设计洪水位之间的水域、沙洲、滩地和行洪区。设计洪水位应当根据河道防洪规划或者国家防洪标准拟定。</w:t>
      </w:r>
    </w:p>
    <w:p w14:paraId="447748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有堤防的江心洲，堤防、护堤地及堤防迎水侧以外滩地属于河道管理范围；无堤防的江心洲，历史最高洪水位所淹没范围属于河道管理范围。</w:t>
      </w:r>
    </w:p>
    <w:p w14:paraId="278A28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三、河道管理范围划定成果</w:t>
      </w:r>
    </w:p>
    <w:p w14:paraId="77A58A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有堤防河段管理范围</w:t>
      </w:r>
    </w:p>
    <w:tbl>
      <w:tblPr>
        <w:tblStyle w:val="5"/>
        <w:tblW w:w="906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2"/>
        <w:gridCol w:w="4190"/>
        <w:gridCol w:w="3765"/>
      </w:tblGrid>
      <w:tr w14:paraId="2035F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C5704">
            <w:pPr>
              <w:shd w:val="clear"/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河流</w:t>
            </w:r>
          </w:p>
          <w:p w14:paraId="2222D047">
            <w:pPr>
              <w:shd w:val="clear"/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4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1923E">
            <w:pPr>
              <w:shd w:val="clear"/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堤  防</w:t>
            </w:r>
          </w:p>
        </w:tc>
        <w:tc>
          <w:tcPr>
            <w:tcW w:w="3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CEFCB8">
            <w:pPr>
              <w:shd w:val="clear"/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背水侧护堤地范围</w:t>
            </w:r>
          </w:p>
        </w:tc>
      </w:tr>
      <w:tr w14:paraId="27BED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AAD8D">
            <w:pPr>
              <w:shd w:val="clear"/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凤凰溪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0392E6">
            <w:pPr>
              <w:shd w:val="clear"/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凤凰镇堤防</w:t>
            </w:r>
          </w:p>
          <w:p w14:paraId="2C5E443B">
            <w:pPr>
              <w:shd w:val="clear"/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下埔段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）</w:t>
            </w:r>
          </w:p>
        </w:tc>
        <w:tc>
          <w:tcPr>
            <w:tcW w:w="3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6CD2E6">
            <w:pPr>
              <w:shd w:val="clear"/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背水侧堤脚线起算20米</w:t>
            </w:r>
          </w:p>
        </w:tc>
      </w:tr>
    </w:tbl>
    <w:p w14:paraId="3FA7707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 xml:space="preserve"> 无堤防河段管理范围</w:t>
      </w:r>
    </w:p>
    <w:p w14:paraId="7F4095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河道管理范围为设计洪水位与岸边交界线。</w:t>
      </w:r>
    </w:p>
    <w:p w14:paraId="31125B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四、管理要求</w:t>
      </w:r>
    </w:p>
    <w:p w14:paraId="1982C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依照《中华人民共和国水法》《中华人民共和国防洪法》《中华人民共和国河道管理条例》《广东省河道管理条例》进行管理，禁止任何公民、法人和其他组织擅自在河湖管理范围内从事可能危及行洪安全、损害生态健康的建设或经营活动，违者依法从严查处。</w:t>
      </w:r>
    </w:p>
    <w:p w14:paraId="12AB56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五、其他说明</w:t>
      </w:r>
    </w:p>
    <w:p w14:paraId="6148D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（一）本次河道管理范围划定属行业管理需要，不改变土地的权属，也不作为土地权属的证明材料。</w:t>
      </w:r>
    </w:p>
    <w:p w14:paraId="39859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（二）本次河道管理范围划定成果以图为准，具体有关控制点坐标请到潮州市潮安区水务局实名查阅。</w:t>
      </w:r>
    </w:p>
    <w:p w14:paraId="45077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（三）水库段管理范围线按水库征地线划定，不在本次公告范围。</w:t>
      </w:r>
    </w:p>
    <w:p w14:paraId="2B2D9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151BA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特此公告。</w:t>
      </w:r>
    </w:p>
    <w:p w14:paraId="45C54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30785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潮州市潮安区凤凰溪下埔段管理范围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成果图</w:t>
      </w:r>
    </w:p>
    <w:p w14:paraId="52162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057C4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2650F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   潮州市潮安区人民政府</w:t>
      </w:r>
    </w:p>
    <w:p w14:paraId="5793D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     2025年  月  日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17"/>
    <w:rsid w:val="0006782F"/>
    <w:rsid w:val="001319C1"/>
    <w:rsid w:val="00171538"/>
    <w:rsid w:val="001A0168"/>
    <w:rsid w:val="002324EA"/>
    <w:rsid w:val="002E41C5"/>
    <w:rsid w:val="002F5521"/>
    <w:rsid w:val="003D4E00"/>
    <w:rsid w:val="00462E2D"/>
    <w:rsid w:val="00532FEF"/>
    <w:rsid w:val="00567B72"/>
    <w:rsid w:val="005776D0"/>
    <w:rsid w:val="005803C3"/>
    <w:rsid w:val="005E21BA"/>
    <w:rsid w:val="006454FA"/>
    <w:rsid w:val="006C0FBC"/>
    <w:rsid w:val="00736C7C"/>
    <w:rsid w:val="00792419"/>
    <w:rsid w:val="007F3AA5"/>
    <w:rsid w:val="00862846"/>
    <w:rsid w:val="008D461C"/>
    <w:rsid w:val="009119A4"/>
    <w:rsid w:val="00924534"/>
    <w:rsid w:val="00981E86"/>
    <w:rsid w:val="00B26FE7"/>
    <w:rsid w:val="00D6082D"/>
    <w:rsid w:val="00D91FB8"/>
    <w:rsid w:val="00DB4317"/>
    <w:rsid w:val="00F11972"/>
    <w:rsid w:val="00F15CB3"/>
    <w:rsid w:val="140F2DC4"/>
    <w:rsid w:val="1F703EFB"/>
    <w:rsid w:val="3CA347D8"/>
    <w:rsid w:val="40322DDA"/>
    <w:rsid w:val="4CF13AEC"/>
    <w:rsid w:val="4F2D1B9F"/>
    <w:rsid w:val="517B62E1"/>
    <w:rsid w:val="525210BA"/>
    <w:rsid w:val="58E34992"/>
    <w:rsid w:val="59F16A75"/>
    <w:rsid w:val="6D573ECB"/>
    <w:rsid w:val="75613ABB"/>
    <w:rsid w:val="75A81F32"/>
    <w:rsid w:val="7EEE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样式 小四 行距: 1.5 倍行距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宋体"/>
      <w:sz w:val="28"/>
      <w:szCs w:val="20"/>
    </w:rPr>
  </w:style>
  <w:style w:type="paragraph" w:customStyle="1" w:styleId="9">
    <w:name w:val="HCH封面1"/>
    <w:qFormat/>
    <w:uiPriority w:val="0"/>
    <w:pPr>
      <w:spacing w:line="500" w:lineRule="exact"/>
    </w:pPr>
    <w:rPr>
      <w:rFonts w:ascii="Times New Roman" w:hAnsi="Times New Roman" w:eastAsia="黑体" w:cs="Times New Roman"/>
      <w:b/>
      <w:kern w:val="2"/>
      <w:sz w:val="28"/>
      <w:szCs w:val="21"/>
      <w:lang w:val="en-US" w:eastAsia="zh-CN" w:bidi="ar-SA"/>
    </w:rPr>
  </w:style>
  <w:style w:type="character" w:customStyle="1" w:styleId="10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740</Words>
  <Characters>748</Characters>
  <Lines>6</Lines>
  <Paragraphs>1</Paragraphs>
  <TotalTime>0</TotalTime>
  <ScaleCrop>false</ScaleCrop>
  <LinksUpToDate>false</LinksUpToDate>
  <CharactersWithSpaces>820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2025-07-31T07:50:00Z</dcterms:created>
  <dc:creator>k</dc:creator>
  <cp:lastModifiedBy>！！！ljh</cp:lastModifiedBy>
  <cp:lastPrinted>2020-09-20T08:31:00Z</cp:lastPrinted>
  <dcterms:modified xsi:type="dcterms:W3CDTF">2025-08-06T07:47:37Z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eyJoZGlkIjoiYjU2MDkwNTYxMDQ1NTM5MjBhM2MzOGMyYzIwNmU3ZDYiLCJ1c2VySWQiOiI0NDUyOTI0NTEifQ==</vt:lpwstr>
  </property>
  <property fmtid="{D5CDD505-2E9C-101B-9397-08002B2CF9AE}" pid="4" name="ICV">
    <vt:lpwstr>E59DC2B16B924E69BD3142550F39213C_12</vt:lpwstr>
  </property>
</Properties>
</file>