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潮州市</w:t>
      </w:r>
      <w:r>
        <w:rPr>
          <w:rFonts w:hint="eastAsia" w:ascii="宋体" w:hAnsi="宋体"/>
          <w:bCs/>
          <w:sz w:val="32"/>
          <w:szCs w:val="32"/>
        </w:rPr>
        <w:t>已获授权的PCT国际专利费用</w:t>
      </w:r>
      <w:r>
        <w:rPr>
          <w:rFonts w:hint="eastAsia" w:ascii="宋体" w:hAnsi="宋体"/>
          <w:spacing w:val="20"/>
          <w:sz w:val="32"/>
          <w:szCs w:val="32"/>
        </w:rPr>
        <w:t>资助</w:t>
      </w:r>
      <w:r>
        <w:rPr>
          <w:rFonts w:hint="eastAsia" w:ascii="宋体" w:hAnsi="宋体"/>
          <w:bCs/>
          <w:kern w:val="0"/>
          <w:sz w:val="32"/>
          <w:szCs w:val="32"/>
        </w:rPr>
        <w:t>申报指南</w:t>
      </w:r>
    </w:p>
    <w:p>
      <w:pPr>
        <w:spacing w:line="600" w:lineRule="exact"/>
        <w:jc w:val="center"/>
        <w:rPr>
          <w:rFonts w:hint="eastAsia" w:ascii="宋体" w:hAnsi="宋体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1.项目目标 </w:t>
      </w:r>
    </w:p>
    <w:p>
      <w:pPr>
        <w:ind w:firstLine="566" w:firstLineChars="177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为鼓励PCT国际专利申请人积极性，促进本市PCT国际专利申请质量，进一步提高PCT国际专利授权量。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2.申报条件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（1）申报主体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潮州市区域内的已获授权的PCT国际专利权人。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（2）基本条件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申请费用资助的专利为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2016年11月1日至2017年6月30日期间</w:t>
      </w:r>
      <w:r>
        <w:rPr>
          <w:rFonts w:hint="eastAsia" w:ascii="宋体" w:hAnsi="宋体"/>
          <w:sz w:val="32"/>
          <w:szCs w:val="32"/>
        </w:rPr>
        <w:t>获授权的PCT国际专利权，专利权人必须是潮州市区域内的企事业单位或个人，所申请资助的费用为该专利在申请和授权过程中发生的官方费用。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3.申报材料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（1）潮州市</w:t>
      </w:r>
      <w:r>
        <w:rPr>
          <w:rFonts w:hint="eastAsia" w:ascii="宋体" w:hAnsi="宋体"/>
          <w:bCs/>
          <w:sz w:val="32"/>
          <w:szCs w:val="32"/>
        </w:rPr>
        <w:t>已获授权的PCT国际专利费用资助</w:t>
      </w:r>
      <w:r>
        <w:rPr>
          <w:rFonts w:hint="eastAsia" w:ascii="宋体" w:hAnsi="宋体"/>
          <w:sz w:val="32"/>
          <w:szCs w:val="32"/>
        </w:rPr>
        <w:t>表；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（2）专利授权证书复印件</w:t>
      </w:r>
      <w:r>
        <w:rPr>
          <w:rFonts w:hint="eastAsia" w:ascii="宋体" w:hAnsi="宋体"/>
          <w:sz w:val="32"/>
          <w:szCs w:val="32"/>
          <w:lang w:eastAsia="zh-CN"/>
        </w:rPr>
        <w:t>及翻译副本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（3）专利权人身份证明复印件（营业执照或身份证）；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（4）官方费用单据复印件。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4.申报程序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（1）申报推荐。符合条件的专利权人向所在县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知识产权局（科技局）提出申请，由所在县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知识产权局（科技局）汇总报送我局；市直单位的专利权人直接向市知识产权局申报。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（2）受理审查。市知识产权局对申报材料进行受理审查，认为符合申报要求的，按照项目经费给予资助。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（3）各县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市直</w:t>
      </w:r>
      <w:r>
        <w:rPr>
          <w:rFonts w:hint="eastAsia" w:ascii="宋体" w:hAnsi="宋体"/>
          <w:sz w:val="32"/>
          <w:szCs w:val="32"/>
          <w:lang w:eastAsia="zh-CN"/>
        </w:rPr>
        <w:t>有关</w:t>
      </w:r>
      <w:r>
        <w:rPr>
          <w:rFonts w:hint="eastAsia" w:ascii="宋体" w:hAnsi="宋体"/>
          <w:sz w:val="32"/>
          <w:szCs w:val="32"/>
        </w:rPr>
        <w:t>单位于</w:t>
      </w:r>
      <w:r>
        <w:rPr>
          <w:rFonts w:hint="eastAsia" w:ascii="宋体" w:hAnsi="宋体"/>
          <w:sz w:val="32"/>
          <w:szCs w:val="32"/>
          <w:lang w:val="en-US" w:eastAsia="zh-CN"/>
        </w:rPr>
        <w:t>2017年10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日前将资助申报材料汇总报送本局，申报材料均一式一份。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81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